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4="http://schemas.microsoft.com/office/word/2010/wordml" xmlns:wp="http://schemas.openxmlformats.org/drawingml/2006/wordprocessingDrawing" xmlns:wp14="http://schemas.microsoft.com/office/word/2010/wordprocessingDrawing" mc:Ignorable="w14 w15 w16se w16cid w16 w16cex w16sdtdh w16sdtfl w16du wp14">
  <w:body>
    <w:p w14:paraId="0BB1D530" w14:textId="77777777" w:rsidR="005B1E5D" w:rsidRDefault="005B1E5D">
      <w:pPr>
        <w:pStyle w:val="af6"/>
        <w:ind w:firstLineChars="0" w:firstLine="0"/>
      </w:pPr>
      <w:bookmarkStart w:id="0" w:name="PLM"/>
      <w:bookmarkEnd w:id="0"/>
    </w:p>
    <w:tbl>
      <w:tblPr>
        <w:tblW w:w="20500" w:type="dxa"/>
        <w:tblLook w:val="04A0" w:firstRow="1" w:lastRow="0" w:firstColumn="1" w:lastColumn="0" w:noHBand="0" w:noVBand="1"/>
      </w:tblPr>
      <w:tblGrid>
        <w:gridCol w:w="1222"/>
        <w:gridCol w:w="19278"/>
      </w:tblGrid>
      <w:tr w:rsidR="005B1E5D" w14:paraId="0A3E2B76" w14:textId="77777777">
        <w:trPr>
          <w:trHeight w:val="300"/>
        </w:trPr>
        <w:tc>
          <w:tcPr>
            <w:tcW w:w="1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4C44A4" w14:textId="77777777" w:rsidR="005B1E5D" w:rsidRDefault="00000000">
            <w:pPr>
              <w:jc w:val="left"/>
              <w:textAlignment w:val="center"/>
            </w:pPr>
            <w:r>
              <w:rPr>
                <w:rFonts w:ascii="CESI仿宋-GB2312" w:eastAsia="CESI仿宋-GB2312" w:hAnsi="CESI仿宋-GB2312" w:cs="CESI仿宋-GB2312"/>
                <w:color w:val="008080"/>
                <w:u w:val="single"/>
              </w:rPr>
              <w:t>新建</w:t>
            </w:r>
            <w:r>
              <w:rPr>
                <w:rFonts w:ascii="CESI仿宋-GB2312" w:eastAsia="CESI仿宋-GB2312" w:hAnsi="CESI仿宋-GB2312" w:cs="CESI仿宋-GB2312"/>
                <w:color w:val="FF0000"/>
                <w:u w:val="single"/>
              </w:rPr>
              <w:t>性能</w:t>
            </w:r>
            <w:r>
              <w:rPr>
                <w:rFonts w:ascii="CESI仿宋-GB2312" w:eastAsia="CESI仿宋-GB2312" w:hAnsi="CESI仿宋-GB2312" w:cs="CESI仿宋-GB2312"/>
                <w:color w:val="008080"/>
                <w:u w:val="single"/>
              </w:rPr>
              <w:t>模型名称</w:t>
            </w:r>
          </w:p>
        </w:tc>
        <w:tc>
          <w:tcPr>
            <w:tcW w:w="1927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F215E1" w14:textId="77777777" w:rsidR="005B1E5D" w:rsidRDefault="00000000">
            <w:pPr>
              <w:jc w:val="left"/>
              <w:textAlignment w:val="center"/>
            </w:pPr>
            <w:r>
              <w:rPr>
                <w:rFonts w:ascii="CESI仿宋-GB2312" w:eastAsia="CESI仿宋-GB2312" w:hAnsi="CESI仿宋-GB2312" w:cs="CESI仿宋-GB2312"/>
                <w:color w:val="008080"/>
                <w:u w:val="single"/>
              </w:rPr>
              <w:t>试算输入条件</w:t>
            </w:r>
          </w:p>
        </w:tc>
      </w:tr>
      <w:tr w:rsidR="005B1E5D" w14:paraId="0792153B" w14:textId="77777777">
        <w:trPr>
          <w:trHeight w:val="1800"/>
        </w:trPr>
        <w:tc>
          <w:tcPr>
            <w:tcW w:w="12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00" w:fill="FFFF00"/>
            <w:vAlign w:val="center"/>
          </w:tcPr>
          <w:p w14:paraId="0E1615BA" w14:textId="77777777" w:rsidR="005B1E5D" w:rsidRDefault="00000000">
            <w:pPr>
              <w:jc w:val="left"/>
              <w:textAlignment w:val="center"/>
            </w:pPr>
            <w:r>
              <w:rPr>
                <w:rFonts w:ascii="CESI仿宋-GB2312" w:eastAsia="CESI仿宋-GB2312" w:hAnsi="CESI仿宋-GB2312" w:cs="CESI仿宋-GB2312"/>
                <w:color w:val="008080"/>
                <w:u w:val="single"/>
              </w:rPr>
              <w:t>低温贮箱</w:t>
            </w:r>
          </w:p>
        </w:tc>
        <w:tc>
          <w:tcPr>
            <w:tcW w:w="1927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04C3B78" w14:textId="77777777" w:rsidR="005B1E5D" w:rsidRDefault="00000000">
            <w:pPr>
              <w:jc w:val="left"/>
              <w:textAlignment w:val="center"/>
            </w:pPr>
            <w:r>
              <w:rPr>
                <w:rFonts w:ascii="CESI仿宋-GB2312" w:eastAsia="CESI仿宋-GB2312" w:hAnsi="CESI仿宋-GB2312" w:cs="CESI仿宋-GB2312"/>
                <w:color w:val="008080"/>
                <w:u w:val="single"/>
              </w:rPr>
              <w:t>工作压力0.17MPa绝压，最大承压0.8MPa绝压，容积420.1L 两个进口：液氮进口、增压氦气进口，一个出口：液氮出口，一个漏热接口（要求能够分别与真空多层绝热元件或者包裹绝热元件连接） 初始条件：气枕容积30%，温度78K，压力0.17MPa绝压 贮箱压力始终维持0.17MPa绝压，液氮进口流量1.144kg/s，进口温度77K，液氮出口1.1895kg/s，出口温度待求；低温氦气进口温度100K，流量保证贮箱压力维持0.17MPa绝压</w:t>
            </w:r>
          </w:p>
        </w:tc>
      </w:tr>
      <w:tr w:rsidR="005B1E5D" w14:paraId="41567536" w14:textId="77777777">
        <w:trPr>
          <w:trHeight w:val="700"/>
        </w:trPr>
        <w:tc>
          <w:tcPr>
            <w:tcW w:w="12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00" w:fill="FFFF00"/>
            <w:vAlign w:val="center"/>
          </w:tcPr>
          <w:p w14:paraId="0A45397A" w14:textId="77777777" w:rsidR="005B1E5D" w:rsidRDefault="00000000">
            <w:pPr>
              <w:jc w:val="left"/>
              <w:textAlignment w:val="center"/>
            </w:pPr>
            <w:r>
              <w:rPr>
                <w:rFonts w:ascii="CESI仿宋-GB2312" w:eastAsia="CESI仿宋-GB2312" w:hAnsi="CESI仿宋-GB2312" w:cs="CESI仿宋-GB2312"/>
                <w:color w:val="008080"/>
                <w:u w:val="single"/>
              </w:rPr>
              <w:t>高压气瓶</w:t>
            </w:r>
          </w:p>
        </w:tc>
        <w:tc>
          <w:tcPr>
            <w:tcW w:w="1927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CBAB24A" w14:textId="77777777" w:rsidR="005B1E5D" w:rsidRDefault="00000000">
            <w:pPr>
              <w:jc w:val="left"/>
              <w:textAlignment w:val="center"/>
            </w:pPr>
            <w:r>
              <w:rPr>
                <w:rFonts w:ascii="CESI仿宋-GB2312" w:eastAsia="CESI仿宋-GB2312" w:hAnsi="CESI仿宋-GB2312" w:cs="CESI仿宋-GB2312"/>
                <w:color w:val="008080"/>
                <w:u w:val="single"/>
              </w:rPr>
              <w:t>初始充气压力18.031MPa绝压，20L，78K（假设与液氮热平衡），氦气</w:t>
            </w:r>
          </w:p>
        </w:tc>
      </w:tr>
      <w:tr w:rsidR="005B1E5D" w14:paraId="02E63EF2" w14:textId="77777777">
        <w:trPr>
          <w:trHeight w:val="700"/>
        </w:trPr>
        <w:tc>
          <w:tcPr>
            <w:tcW w:w="12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00" w:fill="FFFF00"/>
            <w:vAlign w:val="center"/>
          </w:tcPr>
          <w:p w14:paraId="2CDB71A2" w14:textId="77777777" w:rsidR="005B1E5D" w:rsidRDefault="00000000">
            <w:pPr>
              <w:jc w:val="left"/>
              <w:textAlignment w:val="center"/>
            </w:pPr>
            <w:r>
              <w:rPr>
                <w:rFonts w:ascii="CESI仿宋-GB2312" w:eastAsia="CESI仿宋-GB2312" w:hAnsi="CESI仿宋-GB2312" w:cs="CESI仿宋-GB2312"/>
                <w:color w:val="008080"/>
                <w:u w:val="single"/>
              </w:rPr>
              <w:t>低温液体膨胀阀</w:t>
            </w:r>
          </w:p>
        </w:tc>
        <w:tc>
          <w:tcPr>
            <w:tcW w:w="1927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9A32598" w14:textId="77777777" w:rsidR="005B1E5D" w:rsidRDefault="00000000">
            <w:pPr>
              <w:jc w:val="left"/>
              <w:textAlignment w:val="center"/>
            </w:pPr>
            <w:r>
              <w:rPr>
                <w:rFonts w:ascii="CESI仿宋-GB2312" w:eastAsia="CESI仿宋-GB2312" w:hAnsi="CESI仿宋-GB2312" w:cs="CESI仿宋-GB2312"/>
                <w:color w:val="008080"/>
                <w:u w:val="single"/>
              </w:rPr>
              <w:t>流量0.0455kg/s，进口压力0.15MPa绝压，进口温度77.09K，目标出口压力0.045MPa绝压，出口温度71.074K，通过调开度调出目标值，并且算出出口干度，液氮</w:t>
            </w:r>
          </w:p>
        </w:tc>
      </w:tr>
    </w:tbl>
    <w:p w14:paraId="56096DCE" w14:textId="77777777" w:rsidR="005B1E5D" w:rsidRDefault="005B1E5D">
      <w:pPr>
        <w:pStyle w:val="af6"/>
        <w:ind w:firstLineChars="0" w:firstLine="0"/>
        <w:rPr>
          <w:rFonts w:ascii="宋体" w:hAnsi="宋体" w:hint="eastAsia"/>
          <w:sz w:val="28"/>
          <w:szCs w:val="28"/>
        </w:rPr>
      </w:pPr>
    </w:p>
    <w:p w14:paraId="42C651E7" w14:textId="77777777" w:rsidR="005B1E5D" w:rsidRDefault="00000000">
      <w:pPr>
        <w:pStyle w:val="a5"/>
        <w:rPr>
          <w:rFonts w:hint="eastAsia"/>
        </w:rPr>
      </w:pPr>
      <w:bookmarkStart w:id="1" w:name="OLE_LINK4"/>
      <w:r>
        <w:rPr>
          <w:rFonts w:hint="eastAsia"/>
        </w:rPr>
        <w:t>元器件模型</w:t>
      </w:r>
    </w:p>
    <w:p w14:paraId="4D40E222" w14:textId="77777777" w:rsidR="005B1E5D" w:rsidRDefault="00000000">
      <w:pPr>
        <w:pStyle w:val="1"/>
        <w:rPr>
          <w:rFonts w:hint="eastAsia"/>
        </w:rPr>
      </w:pPr>
      <w:r>
        <w:rPr>
          <w:rFonts w:hint="eastAsia"/>
        </w:rPr>
        <w:t xml:space="preserve">低温金属硬管 </w:t>
      </w:r>
    </w:p>
    <w:p w14:paraId="4D301CAD" w14:textId="77777777" w:rsidR="005B1E5D" w:rsidRDefault="00000000">
      <w:pPr>
        <w:pStyle w:val="20"/>
        <w:rPr>
          <w:rFonts w:hint="eastAsia"/>
        </w:rPr>
      </w:pPr>
      <w:r>
        <w:rPr>
          <w:rFonts w:hint="eastAsia"/>
        </w:rPr>
        <w:t>接口变量</w:t>
      </w:r>
    </w:p>
    <w:p w14:paraId="49C8E905" w14:textId="77777777" w:rsidR="005B1E5D" w:rsidRDefault="00000000">
      <w:pPr>
        <w:pStyle w:val="a3"/>
        <w:ind w:left="0" w:firstLine="0"/>
      </w:pPr>
      <w:r>
        <w:rPr>
          <w:rFonts w:hint="eastAsia"/>
        </w:rPr>
        <w:t>输入接口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0DFAB9CA" w14:textId="77777777">
        <w:trPr>
          <w:jc w:val="center"/>
        </w:trPr>
        <w:tc>
          <w:tcPr>
            <w:tcW w:w="2074" w:type="dxa"/>
          </w:tcPr>
          <w:p w14:paraId="3BA04C4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0F9BAD2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624F0EE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入口温度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t</w:t>
            </w:r>
            <w:r>
              <w:rPr>
                <w:sz w:val="18"/>
                <w:szCs w:val="21"/>
                <w:vertAlign w:val="subscript"/>
              </w:rPr>
              <w:t>1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  <w:tr w:rsidR="005B1E5D" w14:paraId="0B5600BF" w14:textId="77777777">
        <w:trPr>
          <w:jc w:val="center"/>
        </w:trPr>
        <w:tc>
          <w:tcPr>
            <w:tcW w:w="2074" w:type="dxa"/>
          </w:tcPr>
          <w:p w14:paraId="15262B29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入口压力</w:t>
            </w:r>
          </w:p>
        </w:tc>
        <w:tc>
          <w:tcPr>
            <w:tcW w:w="2074" w:type="dxa"/>
          </w:tcPr>
          <w:p w14:paraId="7452751F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i/>
                <w:sz w:val="18"/>
                <w:szCs w:val="21"/>
              </w:rPr>
              <w:t>P</w:t>
            </w:r>
            <w:r>
              <w:rPr>
                <w:sz w:val="18"/>
                <w:szCs w:val="21"/>
                <w:vertAlign w:val="subscript"/>
              </w:rPr>
              <w:t>1</w:t>
            </w:r>
          </w:p>
        </w:tc>
        <w:tc>
          <w:tcPr>
            <w:tcW w:w="2074" w:type="dxa"/>
          </w:tcPr>
          <w:p w14:paraId="1A640D1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k</w:t>
            </w:r>
            <w:r>
              <w:rPr>
                <w:kern w:val="0"/>
                <w:sz w:val="20"/>
                <w:szCs w:val="28"/>
              </w:rPr>
              <w:t>Pa</w:t>
            </w:r>
          </w:p>
        </w:tc>
      </w:tr>
      <w:tr w:rsidR="005B1E5D" w14:paraId="54CD3BC3" w14:textId="77777777">
        <w:trPr>
          <w:jc w:val="center"/>
        </w:trPr>
        <w:tc>
          <w:tcPr>
            <w:tcW w:w="2074" w:type="dxa"/>
          </w:tcPr>
          <w:p w14:paraId="7D67625F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入口</w:t>
            </w:r>
            <w:r>
              <w:rPr>
                <w:rFonts w:hint="eastAsia"/>
                <w:kern w:val="0"/>
                <w:sz w:val="20"/>
                <w:szCs w:val="28"/>
              </w:rPr>
              <w:t>流量</w:t>
            </w:r>
          </w:p>
        </w:tc>
        <w:tc>
          <w:tcPr>
            <w:tcW w:w="2074" w:type="dxa"/>
          </w:tcPr>
          <w:p w14:paraId="0235BF3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G</w:t>
            </w:r>
            <w:r>
              <w:rPr>
                <w:sz w:val="18"/>
                <w:szCs w:val="21"/>
                <w:vertAlign w:val="subscript"/>
              </w:rPr>
              <w:t>1</w:t>
            </w:r>
          </w:p>
        </w:tc>
        <w:tc>
          <w:tcPr>
            <w:tcW w:w="2074" w:type="dxa"/>
          </w:tcPr>
          <w:p w14:paraId="62F464D5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Kg/s</w:t>
            </w:r>
          </w:p>
        </w:tc>
      </w:tr>
    </w:tbl>
    <w:p w14:paraId="607A8666" w14:textId="77777777" w:rsidR="005B1E5D" w:rsidRDefault="00000000">
      <w:pPr>
        <w:pStyle w:val="a3"/>
        <w:ind w:left="0" w:firstLine="0"/>
      </w:pPr>
      <w:r>
        <w:rPr>
          <w:rFonts w:hint="eastAsia"/>
        </w:rPr>
        <w:t>输出接口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2CDA3000" w14:textId="77777777">
        <w:trPr>
          <w:jc w:val="center"/>
        </w:trPr>
        <w:tc>
          <w:tcPr>
            <w:tcW w:w="2074" w:type="dxa"/>
          </w:tcPr>
          <w:p w14:paraId="5782D9BC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51E7E39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481370C6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1EDBB032" w14:textId="77777777">
        <w:trPr>
          <w:jc w:val="center"/>
        </w:trPr>
        <w:tc>
          <w:tcPr>
            <w:tcW w:w="2074" w:type="dxa"/>
          </w:tcPr>
          <w:p w14:paraId="4970423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出口</w:t>
            </w:r>
            <w:r>
              <w:rPr>
                <w:kern w:val="0"/>
                <w:sz w:val="20"/>
                <w:szCs w:val="28"/>
              </w:rPr>
              <w:t>温度</w:t>
            </w:r>
          </w:p>
        </w:tc>
        <w:tc>
          <w:tcPr>
            <w:tcW w:w="2074" w:type="dxa"/>
          </w:tcPr>
          <w:p w14:paraId="72A85BF7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t</w:t>
            </w:r>
            <w:r>
              <w:rPr>
                <w:sz w:val="18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</w:tcPr>
          <w:p w14:paraId="3FDD10D6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  <w:tr w:rsidR="005B1E5D" w14:paraId="7FD4661F" w14:textId="77777777">
        <w:trPr>
          <w:jc w:val="center"/>
        </w:trPr>
        <w:tc>
          <w:tcPr>
            <w:tcW w:w="0" w:type="auto"/>
          </w:tcPr>
          <w:p w14:paraId="6D032875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出口</w:t>
            </w:r>
            <w:r>
              <w:rPr>
                <w:kern w:val="0"/>
                <w:sz w:val="20"/>
                <w:szCs w:val="28"/>
              </w:rPr>
              <w:t>压力</w:t>
            </w:r>
          </w:p>
        </w:tc>
        <w:tc>
          <w:tcPr>
            <w:tcW w:w="0" w:type="auto"/>
          </w:tcPr>
          <w:p w14:paraId="2D33F67C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i/>
                <w:sz w:val="18"/>
                <w:szCs w:val="21"/>
              </w:rPr>
              <w:t>P</w:t>
            </w:r>
            <w:r>
              <w:rPr>
                <w:sz w:val="18"/>
                <w:szCs w:val="21"/>
                <w:vertAlign w:val="subscript"/>
              </w:rPr>
              <w:t>2</w:t>
            </w:r>
          </w:p>
        </w:tc>
        <w:tc>
          <w:tcPr>
            <w:tcW w:w="0" w:type="auto"/>
          </w:tcPr>
          <w:p w14:paraId="3D83AE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Pa</w:t>
            </w:r>
          </w:p>
        </w:tc>
      </w:tr>
      <w:tr w:rsidR="005B1E5D" w14:paraId="3DD2B0A9" w14:textId="77777777">
        <w:trPr>
          <w:jc w:val="center"/>
        </w:trPr>
        <w:tc>
          <w:tcPr>
            <w:tcW w:w="0" w:type="auto"/>
          </w:tcPr>
          <w:p w14:paraId="125EBA10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出口流量</w:t>
            </w:r>
          </w:p>
        </w:tc>
        <w:tc>
          <w:tcPr>
            <w:tcW w:w="0" w:type="auto"/>
          </w:tcPr>
          <w:p w14:paraId="5714A298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G</w:t>
            </w:r>
            <w:r>
              <w:rPr>
                <w:sz w:val="18"/>
                <w:szCs w:val="21"/>
                <w:vertAlign w:val="subscript"/>
              </w:rPr>
              <w:t>2</w:t>
            </w:r>
          </w:p>
        </w:tc>
        <w:tc>
          <w:tcPr>
            <w:tcW w:w="0" w:type="auto"/>
          </w:tcPr>
          <w:p w14:paraId="4DAE968E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Kg/s</w:t>
            </w:r>
          </w:p>
        </w:tc>
      </w:tr>
    </w:tbl>
    <w:p w14:paraId="56D00C86" w14:textId="77777777" w:rsidR="005B1E5D" w:rsidRDefault="00000000">
      <w:pPr>
        <w:pStyle w:val="a3"/>
        <w:ind w:left="0" w:firstLine="0"/>
      </w:pPr>
      <w:r>
        <w:rPr>
          <w:rFonts w:hint="eastAsia"/>
        </w:rPr>
        <w:t>漏热接口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5B63B565" w14:textId="77777777">
        <w:trPr>
          <w:jc w:val="center"/>
        </w:trPr>
        <w:tc>
          <w:tcPr>
            <w:tcW w:w="2074" w:type="dxa"/>
          </w:tcPr>
          <w:p w14:paraId="067D5550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113E8F5E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280ED08F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54879A3E" w14:textId="77777777">
        <w:trPr>
          <w:jc w:val="center"/>
        </w:trPr>
        <w:tc>
          <w:tcPr>
            <w:tcW w:w="0" w:type="auto"/>
          </w:tcPr>
          <w:p w14:paraId="1B32CD6B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漏热量</w:t>
            </w:r>
          </w:p>
        </w:tc>
        <w:tc>
          <w:tcPr>
            <w:tcW w:w="0" w:type="auto"/>
          </w:tcPr>
          <w:p w14:paraId="06FF40AA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P</w:t>
            </w:r>
          </w:p>
        </w:tc>
        <w:tc>
          <w:tcPr>
            <w:tcW w:w="0" w:type="auto"/>
          </w:tcPr>
          <w:p w14:paraId="0960757B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W</w:t>
            </w:r>
          </w:p>
        </w:tc>
      </w:tr>
      <w:tr w:rsidR="005B1E5D" w14:paraId="7297A500" w14:textId="77777777">
        <w:trPr>
          <w:jc w:val="center"/>
        </w:trPr>
        <w:tc>
          <w:tcPr>
            <w:tcW w:w="0" w:type="auto"/>
          </w:tcPr>
          <w:p w14:paraId="71351CF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流体温度</w:t>
            </w:r>
          </w:p>
        </w:tc>
        <w:tc>
          <w:tcPr>
            <w:tcW w:w="0" w:type="auto"/>
          </w:tcPr>
          <w:p w14:paraId="1DA4B41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t1</w:t>
            </w:r>
          </w:p>
        </w:tc>
        <w:tc>
          <w:tcPr>
            <w:tcW w:w="0" w:type="auto"/>
          </w:tcPr>
          <w:p w14:paraId="529D2B6C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  <w:tr w:rsidR="005B1E5D" w14:paraId="652816F8" w14:textId="77777777">
        <w:trPr>
          <w:jc w:val="center"/>
        </w:trPr>
        <w:tc>
          <w:tcPr>
            <w:tcW w:w="0" w:type="auto"/>
          </w:tcPr>
          <w:p w14:paraId="3EA1D7E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壁面</w:t>
            </w:r>
            <w:r>
              <w:rPr>
                <w:kern w:val="0"/>
                <w:sz w:val="20"/>
                <w:szCs w:val="28"/>
              </w:rPr>
              <w:t>温度</w:t>
            </w:r>
          </w:p>
        </w:tc>
        <w:tc>
          <w:tcPr>
            <w:tcW w:w="0" w:type="auto"/>
          </w:tcPr>
          <w:p w14:paraId="61E39559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tw</w:t>
            </w:r>
          </w:p>
        </w:tc>
        <w:tc>
          <w:tcPr>
            <w:tcW w:w="0" w:type="auto"/>
          </w:tcPr>
          <w:p w14:paraId="72E56387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</w:tbl>
    <w:p w14:paraId="4E061BB5" w14:textId="77777777" w:rsidR="005B1E5D" w:rsidRDefault="005B1E5D">
      <w:pPr>
        <w:jc w:val="center"/>
        <w:rPr>
          <w:b/>
        </w:rPr>
      </w:pPr>
    </w:p>
    <w:p w14:paraId="5B61D302" w14:textId="77777777" w:rsidR="005B1E5D" w:rsidRDefault="00000000">
      <w:pPr>
        <w:pStyle w:val="20"/>
        <w:rPr>
          <w:rFonts w:hint="eastAsia"/>
        </w:rPr>
      </w:pPr>
      <w:r>
        <w:t>参数、控制变量、内部变量</w:t>
      </w:r>
    </w:p>
    <w:p w14:paraId="52E8CEEA" w14:textId="77777777" w:rsidR="005B1E5D" w:rsidRDefault="00000000">
      <w:pPr>
        <w:pStyle w:val="a3"/>
        <w:ind w:left="0" w:firstLine="0"/>
      </w:pPr>
      <w:r>
        <w:rPr>
          <w:rFonts w:hint="eastAsia"/>
        </w:rPr>
        <w:lastRenderedPageBreak/>
        <w:t>参数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05089DB9" w14:textId="77777777">
        <w:trPr>
          <w:jc w:val="center"/>
        </w:trPr>
        <w:tc>
          <w:tcPr>
            <w:tcW w:w="2074" w:type="dxa"/>
          </w:tcPr>
          <w:p w14:paraId="4856C305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参数名称</w:t>
            </w:r>
          </w:p>
        </w:tc>
        <w:tc>
          <w:tcPr>
            <w:tcW w:w="2074" w:type="dxa"/>
          </w:tcPr>
          <w:p w14:paraId="438472C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参数符号</w:t>
            </w:r>
          </w:p>
        </w:tc>
        <w:tc>
          <w:tcPr>
            <w:tcW w:w="2074" w:type="dxa"/>
          </w:tcPr>
          <w:p w14:paraId="4B332B15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3CD78D21" w14:textId="77777777">
        <w:trPr>
          <w:jc w:val="center"/>
        </w:trPr>
        <w:tc>
          <w:tcPr>
            <w:tcW w:w="2074" w:type="dxa"/>
            <w:vAlign w:val="bottom"/>
          </w:tcPr>
          <w:p w14:paraId="3697748F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长度</w:t>
            </w:r>
          </w:p>
        </w:tc>
        <w:tc>
          <w:tcPr>
            <w:tcW w:w="2074" w:type="dxa"/>
            <w:vAlign w:val="bottom"/>
          </w:tcPr>
          <w:p w14:paraId="6B5F6E2F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L</w:t>
            </w:r>
          </w:p>
        </w:tc>
        <w:tc>
          <w:tcPr>
            <w:tcW w:w="2074" w:type="dxa"/>
            <w:vAlign w:val="bottom"/>
          </w:tcPr>
          <w:p w14:paraId="4712F1EB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m</w:t>
            </w:r>
          </w:p>
        </w:tc>
      </w:tr>
      <w:tr w:rsidR="005B1E5D" w14:paraId="178462A8" w14:textId="77777777">
        <w:trPr>
          <w:jc w:val="center"/>
        </w:trPr>
        <w:tc>
          <w:tcPr>
            <w:tcW w:w="0" w:type="auto"/>
            <w:vAlign w:val="bottom"/>
          </w:tcPr>
          <w:p w14:paraId="344DECC7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外径</w:t>
            </w:r>
          </w:p>
        </w:tc>
        <w:tc>
          <w:tcPr>
            <w:tcW w:w="0" w:type="auto"/>
            <w:vAlign w:val="bottom"/>
          </w:tcPr>
          <w:p w14:paraId="2C815434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D</w:t>
            </w:r>
            <w:r>
              <w:rPr>
                <w:color w:val="000000"/>
                <w:sz w:val="18"/>
                <w:szCs w:val="21"/>
                <w:vertAlign w:val="subscript"/>
              </w:rPr>
              <w:t>ex</w:t>
            </w:r>
          </w:p>
        </w:tc>
        <w:tc>
          <w:tcPr>
            <w:tcW w:w="0" w:type="auto"/>
            <w:vAlign w:val="bottom"/>
          </w:tcPr>
          <w:p w14:paraId="7888146C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m</w:t>
            </w:r>
          </w:p>
        </w:tc>
      </w:tr>
      <w:tr w:rsidR="005B1E5D" w14:paraId="7A787AAE" w14:textId="77777777">
        <w:trPr>
          <w:jc w:val="center"/>
        </w:trPr>
        <w:tc>
          <w:tcPr>
            <w:tcW w:w="0" w:type="auto"/>
            <w:vAlign w:val="bottom"/>
          </w:tcPr>
          <w:p w14:paraId="4CC97E67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内径</w:t>
            </w:r>
          </w:p>
        </w:tc>
        <w:tc>
          <w:tcPr>
            <w:tcW w:w="0" w:type="auto"/>
            <w:vAlign w:val="bottom"/>
          </w:tcPr>
          <w:p w14:paraId="6903182C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D</w:t>
            </w:r>
          </w:p>
        </w:tc>
        <w:tc>
          <w:tcPr>
            <w:tcW w:w="0" w:type="auto"/>
            <w:vAlign w:val="bottom"/>
          </w:tcPr>
          <w:p w14:paraId="36C33942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m</w:t>
            </w:r>
          </w:p>
        </w:tc>
      </w:tr>
      <w:tr w:rsidR="005B1E5D" w14:paraId="13BDC1D6" w14:textId="77777777">
        <w:trPr>
          <w:jc w:val="center"/>
        </w:trPr>
        <w:tc>
          <w:tcPr>
            <w:tcW w:w="0" w:type="auto"/>
            <w:vAlign w:val="bottom"/>
          </w:tcPr>
          <w:p w14:paraId="7B076004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金属硬管重量</w:t>
            </w:r>
          </w:p>
        </w:tc>
        <w:tc>
          <w:tcPr>
            <w:tcW w:w="0" w:type="auto"/>
            <w:vAlign w:val="bottom"/>
          </w:tcPr>
          <w:p w14:paraId="64FB6E90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W</w:t>
            </w:r>
          </w:p>
        </w:tc>
        <w:tc>
          <w:tcPr>
            <w:tcW w:w="0" w:type="auto"/>
            <w:vAlign w:val="bottom"/>
          </w:tcPr>
          <w:p w14:paraId="1CCD86EC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kg</w:t>
            </w:r>
          </w:p>
        </w:tc>
      </w:tr>
    </w:tbl>
    <w:p w14:paraId="71C1E7C3" w14:textId="77777777" w:rsidR="005B1E5D" w:rsidRDefault="00000000">
      <w:pPr>
        <w:pStyle w:val="a3"/>
        <w:ind w:left="0" w:firstLine="0"/>
      </w:pPr>
      <w:r>
        <w:rPr>
          <w:rFonts w:hint="eastAsia"/>
        </w:rPr>
        <w:t>控制信号变量</w:t>
      </w:r>
    </w:p>
    <w:tbl>
      <w:tblPr>
        <w:tblStyle w:val="36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0F20C7BA" w14:textId="77777777">
        <w:trPr>
          <w:jc w:val="center"/>
        </w:trPr>
        <w:tc>
          <w:tcPr>
            <w:tcW w:w="2074" w:type="dxa"/>
            <w:tcBorders>
              <w:top w:val="single" w:sz="12" w:space="0" w:color="000000"/>
              <w:left w:val="single" w:sz="12" w:space="0" w:color="000000"/>
            </w:tcBorders>
          </w:tcPr>
          <w:p w14:paraId="36E50672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  <w:tcBorders>
              <w:top w:val="single" w:sz="12" w:space="0" w:color="000000"/>
            </w:tcBorders>
          </w:tcPr>
          <w:p w14:paraId="0B351EC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  <w:tcBorders>
              <w:top w:val="single" w:sz="12" w:space="0" w:color="000000"/>
              <w:right w:val="single" w:sz="12" w:space="0" w:color="000000"/>
            </w:tcBorders>
          </w:tcPr>
          <w:p w14:paraId="0FE995B4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082E968F" w14:textId="77777777">
        <w:trPr>
          <w:jc w:val="center"/>
        </w:trPr>
        <w:tc>
          <w:tcPr>
            <w:tcW w:w="207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779AD9EC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0AA72B26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4A2F0062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</w:tr>
    </w:tbl>
    <w:p w14:paraId="7E528F16" w14:textId="77777777" w:rsidR="005B1E5D" w:rsidRDefault="00000000">
      <w:pPr>
        <w:pStyle w:val="a3"/>
        <w:ind w:left="0" w:firstLine="0"/>
      </w:pPr>
      <w:r>
        <w:rPr>
          <w:rFonts w:hint="eastAsia"/>
        </w:rPr>
        <w:t>内部变量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3715EB3F" w14:textId="77777777">
        <w:trPr>
          <w:jc w:val="center"/>
        </w:trPr>
        <w:tc>
          <w:tcPr>
            <w:tcW w:w="2074" w:type="dxa"/>
            <w:vAlign w:val="center"/>
          </w:tcPr>
          <w:p w14:paraId="40484676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20"/>
                <w:szCs w:val="21"/>
              </w:rPr>
            </w:pPr>
            <w:r>
              <w:rPr>
                <w:rFonts w:ascii="宋体" w:hAnsi="宋体" w:hint="eastAsia"/>
                <w:kern w:val="0"/>
                <w:sz w:val="20"/>
                <w:szCs w:val="21"/>
              </w:rPr>
              <w:t>变量名称</w:t>
            </w:r>
          </w:p>
        </w:tc>
        <w:tc>
          <w:tcPr>
            <w:tcW w:w="2074" w:type="dxa"/>
            <w:vAlign w:val="center"/>
          </w:tcPr>
          <w:p w14:paraId="2FC4064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20"/>
                <w:szCs w:val="21"/>
              </w:rPr>
            </w:pPr>
            <w:r>
              <w:rPr>
                <w:rFonts w:ascii="宋体" w:hAnsi="宋体" w:hint="eastAsia"/>
                <w:kern w:val="0"/>
                <w:sz w:val="20"/>
                <w:szCs w:val="21"/>
              </w:rPr>
              <w:t>变量符号</w:t>
            </w:r>
          </w:p>
        </w:tc>
        <w:tc>
          <w:tcPr>
            <w:tcW w:w="2074" w:type="dxa"/>
            <w:vAlign w:val="center"/>
          </w:tcPr>
          <w:p w14:paraId="0E323488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20"/>
                <w:szCs w:val="21"/>
              </w:rPr>
            </w:pPr>
            <w:r>
              <w:rPr>
                <w:rFonts w:ascii="宋体" w:hAnsi="宋体" w:hint="eastAsia"/>
                <w:kern w:val="0"/>
                <w:sz w:val="20"/>
                <w:szCs w:val="21"/>
              </w:rPr>
              <w:t>默认单位</w:t>
            </w:r>
          </w:p>
        </w:tc>
      </w:tr>
      <w:tr w:rsidR="005B1E5D" w14:paraId="774E500C" w14:textId="77777777">
        <w:trPr>
          <w:jc w:val="center"/>
        </w:trPr>
        <w:tc>
          <w:tcPr>
            <w:tcW w:w="2074" w:type="dxa"/>
            <w:vAlign w:val="center"/>
          </w:tcPr>
          <w:p w14:paraId="5EEE9F4F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平均流速</w:t>
            </w:r>
          </w:p>
        </w:tc>
        <w:tc>
          <w:tcPr>
            <w:tcW w:w="2074" w:type="dxa"/>
            <w:vAlign w:val="center"/>
          </w:tcPr>
          <w:p w14:paraId="03628839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V</w:t>
            </w:r>
          </w:p>
        </w:tc>
        <w:tc>
          <w:tcPr>
            <w:tcW w:w="2074" w:type="dxa"/>
            <w:vAlign w:val="center"/>
          </w:tcPr>
          <w:p w14:paraId="7610A31C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m/s</w:t>
            </w:r>
          </w:p>
        </w:tc>
      </w:tr>
      <w:tr w:rsidR="005B1E5D" w14:paraId="20F45573" w14:textId="77777777">
        <w:trPr>
          <w:jc w:val="center"/>
        </w:trPr>
        <w:tc>
          <w:tcPr>
            <w:tcW w:w="2074" w:type="dxa"/>
            <w:vAlign w:val="center"/>
          </w:tcPr>
          <w:p w14:paraId="1261C556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雷诺数</w:t>
            </w:r>
          </w:p>
        </w:tc>
        <w:tc>
          <w:tcPr>
            <w:tcW w:w="2074" w:type="dxa"/>
            <w:vAlign w:val="center"/>
          </w:tcPr>
          <w:p w14:paraId="4BDC3A26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Re</w:t>
            </w:r>
          </w:p>
        </w:tc>
        <w:tc>
          <w:tcPr>
            <w:tcW w:w="2074" w:type="dxa"/>
            <w:vAlign w:val="center"/>
          </w:tcPr>
          <w:p w14:paraId="5AAFAFB3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/</w:t>
            </w:r>
          </w:p>
        </w:tc>
      </w:tr>
      <w:tr w:rsidR="005B1E5D" w14:paraId="7D210F35" w14:textId="77777777">
        <w:trPr>
          <w:jc w:val="center"/>
        </w:trPr>
        <w:tc>
          <w:tcPr>
            <w:tcW w:w="0" w:type="auto"/>
            <w:vAlign w:val="center"/>
          </w:tcPr>
          <w:p w14:paraId="587ED413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摩擦系数</w:t>
            </w:r>
          </w:p>
        </w:tc>
        <w:tc>
          <w:tcPr>
            <w:tcW w:w="0" w:type="auto"/>
            <w:vAlign w:val="center"/>
          </w:tcPr>
          <w:p w14:paraId="149AB8B1" w14:textId="77777777" w:rsidR="005B1E5D" w:rsidRDefault="00000000">
            <w:pPr>
              <w:jc w:val="center"/>
              <w:rPr>
                <w:i/>
                <w:sz w:val="18"/>
                <w:szCs w:val="21"/>
              </w:rPr>
            </w:pPr>
            <w:r>
              <w:rPr>
                <w:i/>
                <w:sz w:val="18"/>
                <w:szCs w:val="21"/>
              </w:rPr>
              <w:t>f</w:t>
            </w:r>
          </w:p>
        </w:tc>
        <w:tc>
          <w:tcPr>
            <w:tcW w:w="0" w:type="auto"/>
            <w:vAlign w:val="center"/>
          </w:tcPr>
          <w:p w14:paraId="0EAC2556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/</w:t>
            </w:r>
          </w:p>
        </w:tc>
      </w:tr>
      <w:tr w:rsidR="005B1E5D" w14:paraId="18CA7879" w14:textId="77777777">
        <w:trPr>
          <w:jc w:val="center"/>
        </w:trPr>
        <w:tc>
          <w:tcPr>
            <w:tcW w:w="0" w:type="auto"/>
            <w:vAlign w:val="center"/>
          </w:tcPr>
          <w:p w14:paraId="78516294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沿程损失</w:t>
            </w:r>
          </w:p>
        </w:tc>
        <w:tc>
          <w:tcPr>
            <w:tcW w:w="0" w:type="auto"/>
            <w:vAlign w:val="center"/>
          </w:tcPr>
          <w:p w14:paraId="653FD18F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i/>
                <w:sz w:val="18"/>
                <w:szCs w:val="21"/>
              </w:rPr>
              <w:t>P</w:t>
            </w:r>
            <w:r>
              <w:rPr>
                <w:sz w:val="18"/>
                <w:szCs w:val="21"/>
                <w:vertAlign w:val="subscript"/>
              </w:rPr>
              <w:t>f</w:t>
            </w:r>
          </w:p>
        </w:tc>
        <w:tc>
          <w:tcPr>
            <w:tcW w:w="0" w:type="auto"/>
            <w:vAlign w:val="center"/>
          </w:tcPr>
          <w:p w14:paraId="5C573649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Pa</w:t>
            </w:r>
          </w:p>
        </w:tc>
      </w:tr>
      <w:tr w:rsidR="005B1E5D" w14:paraId="38256625" w14:textId="77777777">
        <w:trPr>
          <w:jc w:val="center"/>
        </w:trPr>
        <w:tc>
          <w:tcPr>
            <w:tcW w:w="0" w:type="auto"/>
            <w:vAlign w:val="center"/>
          </w:tcPr>
          <w:p w14:paraId="2A7C674A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流体密度</w:t>
            </w:r>
          </w:p>
        </w:tc>
        <w:tc>
          <w:tcPr>
            <w:tcW w:w="0" w:type="auto"/>
            <w:vAlign w:val="center"/>
          </w:tcPr>
          <w:p w14:paraId="0193579B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szCs w:val="21"/>
              </w:rPr>
              <w:t>ρ</w:t>
            </w:r>
          </w:p>
        </w:tc>
        <w:tc>
          <w:tcPr>
            <w:tcW w:w="0" w:type="auto"/>
            <w:vAlign w:val="center"/>
          </w:tcPr>
          <w:p w14:paraId="0C9480FF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kg/m</w:t>
            </w:r>
            <w:r>
              <w:rPr>
                <w:sz w:val="18"/>
                <w:szCs w:val="21"/>
                <w:vertAlign w:val="superscript"/>
              </w:rPr>
              <w:t>3</w:t>
            </w:r>
          </w:p>
        </w:tc>
      </w:tr>
      <w:tr w:rsidR="005B1E5D" w14:paraId="20CA50F7" w14:textId="77777777">
        <w:trPr>
          <w:jc w:val="center"/>
        </w:trPr>
        <w:tc>
          <w:tcPr>
            <w:tcW w:w="0" w:type="auto"/>
            <w:vAlign w:val="center"/>
          </w:tcPr>
          <w:p w14:paraId="0DCC5E91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管材料密度</w:t>
            </w:r>
          </w:p>
        </w:tc>
        <w:tc>
          <w:tcPr>
            <w:tcW w:w="0" w:type="auto"/>
            <w:vAlign w:val="center"/>
          </w:tcPr>
          <w:p w14:paraId="7454969F" w14:textId="77777777" w:rsidR="005B1E5D" w:rsidRDefault="00000000">
            <w:pPr>
              <w:jc w:val="center"/>
              <w:rPr>
                <w:position w:val="-10"/>
                <w:sz w:val="18"/>
                <w:szCs w:val="21"/>
              </w:rPr>
            </w:pPr>
            <w:r>
              <w:rPr>
                <w:szCs w:val="21"/>
              </w:rPr>
              <w:t>ρ</w:t>
            </w:r>
            <w:r>
              <w:rPr>
                <w:position w:val="-10"/>
                <w:szCs w:val="21"/>
                <w:vertAlign w:val="subscript"/>
              </w:rPr>
              <w:t>guan</w:t>
            </w:r>
          </w:p>
        </w:tc>
        <w:tc>
          <w:tcPr>
            <w:tcW w:w="0" w:type="auto"/>
            <w:vAlign w:val="center"/>
          </w:tcPr>
          <w:p w14:paraId="6C234992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kg/m</w:t>
            </w:r>
            <w:r>
              <w:rPr>
                <w:sz w:val="18"/>
                <w:szCs w:val="21"/>
                <w:vertAlign w:val="superscript"/>
              </w:rPr>
              <w:t>3</w:t>
            </w:r>
          </w:p>
        </w:tc>
      </w:tr>
      <w:tr w:rsidR="005B1E5D" w14:paraId="34521CB9" w14:textId="77777777">
        <w:trPr>
          <w:trHeight w:val="90"/>
          <w:jc w:val="center"/>
        </w:trPr>
        <w:tc>
          <w:tcPr>
            <w:tcW w:w="0" w:type="auto"/>
            <w:vAlign w:val="center"/>
          </w:tcPr>
          <w:p w14:paraId="0C90CF0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比热容</w:t>
            </w:r>
          </w:p>
        </w:tc>
        <w:tc>
          <w:tcPr>
            <w:tcW w:w="0" w:type="auto"/>
            <w:vAlign w:val="center"/>
          </w:tcPr>
          <w:p w14:paraId="2A62007A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Cp</w:t>
            </w:r>
          </w:p>
        </w:tc>
        <w:tc>
          <w:tcPr>
            <w:tcW w:w="0" w:type="auto"/>
            <w:vAlign w:val="center"/>
          </w:tcPr>
          <w:p w14:paraId="0CB91B1F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J/(kg·K)</w:t>
            </w:r>
          </w:p>
        </w:tc>
      </w:tr>
    </w:tbl>
    <w:p w14:paraId="4D24C258" w14:textId="77777777" w:rsidR="005B1E5D" w:rsidRDefault="00000000">
      <w:pPr>
        <w:pStyle w:val="20"/>
        <w:rPr>
          <w:rFonts w:hint="eastAsia"/>
        </w:rPr>
      </w:pPr>
      <w:r>
        <w:t>性能数学模型</w:t>
      </w:r>
    </w:p>
    <w:p w14:paraId="16407B58" w14:textId="77777777" w:rsidR="005B1E5D" w:rsidRDefault="00000000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假设管路与环境之间的换热可忽略，则有：</w:t>
      </w:r>
    </w:p>
    <w:p w14:paraId="42C89C7C" w14:textId="77777777" w:rsidR="005B1E5D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t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=t</w:t>
      </w:r>
      <w:r>
        <w:rPr>
          <w:sz w:val="28"/>
          <w:szCs w:val="28"/>
          <w:vertAlign w:val="subscript"/>
        </w:rPr>
        <w:t>1</w:t>
      </w:r>
    </w:p>
    <w:p w14:paraId="25281FC2" w14:textId="77777777" w:rsidR="005B1E5D" w:rsidRDefault="0000000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G</w:t>
      </w:r>
      <w:r>
        <w:rPr>
          <w:bCs/>
          <w:sz w:val="28"/>
          <w:szCs w:val="28"/>
          <w:vertAlign w:val="subscript"/>
        </w:rPr>
        <w:t>2</w:t>
      </w:r>
      <w:r>
        <w:rPr>
          <w:bCs/>
          <w:sz w:val="28"/>
          <w:szCs w:val="28"/>
        </w:rPr>
        <w:t>=G</w:t>
      </w:r>
      <w:r>
        <w:rPr>
          <w:bCs/>
          <w:sz w:val="28"/>
          <w:szCs w:val="28"/>
          <w:vertAlign w:val="subscript"/>
        </w:rPr>
        <w:t>1</w:t>
      </w:r>
    </w:p>
    <w:p w14:paraId="0F571FBC" w14:textId="77777777" w:rsidR="005B1E5D" w:rsidRDefault="00000000">
      <w:pPr>
        <w:jc w:val="center"/>
        <w:rPr>
          <w:bCs/>
          <w:sz w:val="28"/>
          <w:szCs w:val="28"/>
        </w:rPr>
      </w:pPr>
      <w:r>
        <w:rPr>
          <w:i/>
          <w:sz w:val="28"/>
          <w:szCs w:val="28"/>
        </w:rPr>
        <w:t>P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=</w:t>
      </w:r>
      <w:r>
        <w:rPr>
          <w:i/>
          <w:sz w:val="28"/>
          <w:szCs w:val="28"/>
        </w:rPr>
        <w:t>P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+</w:t>
      </w:r>
      <w:r>
        <w:rPr>
          <w:i/>
          <w:sz w:val="28"/>
          <w:szCs w:val="28"/>
        </w:rPr>
        <w:t>P</w:t>
      </w:r>
      <w:r>
        <w:rPr>
          <w:sz w:val="28"/>
          <w:szCs w:val="28"/>
          <w:vertAlign w:val="subscript"/>
        </w:rPr>
        <w:t>f</w:t>
      </w:r>
    </w:p>
    <w:p w14:paraId="1C692300" w14:textId="77777777" w:rsidR="005B1E5D" w:rsidRDefault="00000000">
      <w:pPr>
        <w:ind w:firstLineChars="200" w:firstLine="560"/>
        <w:rPr>
          <w:bCs/>
          <w:sz w:val="28"/>
          <w:szCs w:val="28"/>
        </w:rPr>
      </w:pPr>
      <w:r>
        <w:rPr>
          <w:bCs/>
          <w:sz w:val="28"/>
          <w:szCs w:val="28"/>
        </w:rPr>
        <w:t>沿程阻力计算：</w:t>
      </w:r>
    </w:p>
    <w:p w14:paraId="08707738" w14:textId="77777777" w:rsidR="005B1E5D" w:rsidRDefault="00000000">
      <w:pPr>
        <w:rPr>
          <w:bCs/>
          <w:sz w:val="28"/>
          <w:szCs w:val="28"/>
        </w:rPr>
      </w:pPr>
      <w:r>
        <w:rPr>
          <w:i/>
          <w:iCs/>
          <w:sz w:val="28"/>
          <w:szCs w:val="28"/>
        </w:rPr>
        <w:object w:dxaOrig="1440" w:dyaOrig="1440" w14:anchorId="04E6ED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1037" o:spid="_x0000_s1035" type="#_x0000_t75" style="position:absolute;left:0;text-align:left;margin-left:147.8pt;margin-top:1.95pt;width:82pt;height:33pt;z-index:2;visibility:visible;mso-wrap-distance-left:0;mso-wrap-distance-right:0;mso-position-horizontal-relative:text;mso-position-vertical-relative:text;mso-width-relative:page;mso-height-relative:page">
            <v:imagedata r:id="rId8" o:title="" embosscolor="white"/>
          </v:shape>
          <o:OLEObject Type="Embed" ProgID="Equation.DSMT4" ShapeID="1037" DrawAspect="Content" ObjectID="_1843048653" r:id="rId9"/>
        </w:object>
      </w:r>
    </w:p>
    <w:p w14:paraId="5D9A4601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object w:dxaOrig="1440" w:dyaOrig="1440" w14:anchorId="2A35FE9E">
          <v:shape id="1038" o:spid="_x0000_s1034" type="#_x0000_t75" style="position:absolute;left:0;text-align:left;margin-left:143.15pt;margin-top:7.4pt;width:94pt;height:33pt;z-index:4;visibility:visible;mso-wrap-distance-left:0;mso-wrap-distance-right:0;mso-position-horizontal-relative:text;mso-position-vertical-relative:text;mso-width-relative:page;mso-height-relative:page">
            <v:imagedata r:id="rId10" o:title="" embosscolor="white"/>
          </v:shape>
          <o:OLEObject Type="Embed" ProgID="Equation.DSMT4" ShapeID="1038" DrawAspect="Content" ObjectID="_1843048654" r:id="rId11"/>
        </w:object>
      </w:r>
    </w:p>
    <w:p w14:paraId="027C8A14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object w:dxaOrig="1440" w:dyaOrig="1440" w14:anchorId="7475CCC9">
          <v:shape id="1039" o:spid="_x0000_s1033" type="#_x0000_t75" style="position:absolute;left:0;text-align:left;margin-left:175.8pt;margin-top:29.35pt;width:36pt;height:31pt;z-index:3;visibility:visible;mso-wrap-distance-left:0;mso-wrap-distance-right:0;mso-position-horizontal-relative:text;mso-position-vertical-relative:text;mso-width-relative:page;mso-height-relative:page">
            <v:imagedata r:id="rId12" o:title="" embosscolor="white"/>
          </v:shape>
          <o:OLEObject Type="Embed" ProgID="Equation.DSMT4" ShapeID="1039" DrawAspect="Content" ObjectID="_1843048655" r:id="rId13"/>
        </w:object>
      </w:r>
      <w:r>
        <w:rPr>
          <w:bCs/>
          <w:sz w:val="28"/>
          <w:szCs w:val="28"/>
        </w:rPr>
        <w:t>当</w:t>
      </w:r>
      <w:r>
        <w:rPr>
          <w:bCs/>
          <w:sz w:val="28"/>
          <w:szCs w:val="28"/>
        </w:rPr>
        <w:t>Re&lt;2300</w:t>
      </w:r>
      <w:r>
        <w:rPr>
          <w:bCs/>
          <w:sz w:val="28"/>
          <w:szCs w:val="28"/>
        </w:rPr>
        <w:t>时，摩擦系数计算公式如下：</w:t>
      </w:r>
    </w:p>
    <w:p w14:paraId="7EC9E273" w14:textId="77777777" w:rsidR="005B1E5D" w:rsidRDefault="005B1E5D">
      <w:pPr>
        <w:rPr>
          <w:bCs/>
          <w:sz w:val="28"/>
          <w:szCs w:val="28"/>
        </w:rPr>
      </w:pPr>
    </w:p>
    <w:p w14:paraId="22015708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当</w:t>
      </w:r>
      <w:r>
        <w:rPr>
          <w:rFonts w:hint="eastAsia"/>
          <w:bCs/>
          <w:sz w:val="28"/>
          <w:szCs w:val="28"/>
        </w:rPr>
        <w:t>10</w:t>
      </w:r>
      <w:r>
        <w:rPr>
          <w:rFonts w:hint="eastAsia"/>
          <w:bCs/>
          <w:sz w:val="28"/>
          <w:szCs w:val="28"/>
          <w:vertAlign w:val="superscript"/>
        </w:rPr>
        <w:t>5</w:t>
      </w:r>
      <w:r>
        <w:rPr>
          <w:bCs/>
          <w:sz w:val="28"/>
          <w:szCs w:val="28"/>
        </w:rPr>
        <w:t>&gt;Re&gt;2300</w:t>
      </w:r>
      <w:r>
        <w:rPr>
          <w:bCs/>
          <w:sz w:val="28"/>
          <w:szCs w:val="28"/>
        </w:rPr>
        <w:t>时，摩擦系数计算公式如下：</w:t>
      </w:r>
    </w:p>
    <w:p w14:paraId="2874A50D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object w:dxaOrig="1440" w:dyaOrig="1440" w14:anchorId="663E2F9B">
          <v:shape id="1040" o:spid="_x0000_s1032" type="#_x0000_t75" style="position:absolute;left:0;text-align:left;margin-left:161.6pt;margin-top:2.85pt;width:56pt;height:31pt;z-index:6;visibility:visible;mso-wrap-distance-left:0;mso-wrap-distance-right:0;mso-position-horizontal-relative:text;mso-position-vertical-relative:text;mso-width-relative:page;mso-height-relative:page">
            <v:imagedata r:id="rId14" o:title="" embosscolor="white"/>
          </v:shape>
          <o:OLEObject Type="Embed" ProgID="Equation.DSMT4" ShapeID="1040" DrawAspect="Content" ObjectID="_1843048656" r:id="rId15"/>
        </w:object>
      </w:r>
    </w:p>
    <w:p w14:paraId="1DECA0B7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object w:dxaOrig="1440" w:dyaOrig="1440" w14:anchorId="7AB53F6C">
          <v:shape id="1041" o:spid="_x0000_s1031" type="#_x0000_t75" style="position:absolute;left:0;text-align:left;margin-left:161.6pt;margin-top:8.9pt;width:70pt;height:33pt;z-index:5;visibility:visible;mso-wrap-distance-left:0;mso-wrap-distance-right:0;mso-position-horizontal-relative:text;mso-position-vertical-relative:text;mso-width-relative:page;mso-height-relative:page">
            <v:imagedata r:id="rId16" o:title="" embosscolor="white"/>
          </v:shape>
          <o:OLEObject Type="Embed" ProgID="Equation.DSMT4" ShapeID="1041" DrawAspect="Content" ObjectID="_1843048657" r:id="rId17"/>
        </w:object>
      </w:r>
    </w:p>
    <w:p w14:paraId="19DE60C7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当</w:t>
      </w:r>
      <w:r>
        <w:rPr>
          <w:bCs/>
          <w:sz w:val="28"/>
          <w:szCs w:val="28"/>
        </w:rPr>
        <w:t>Re&gt;</w:t>
      </w:r>
      <w:r>
        <w:rPr>
          <w:rFonts w:hint="eastAsia"/>
          <w:bCs/>
          <w:sz w:val="28"/>
          <w:szCs w:val="28"/>
        </w:rPr>
        <w:t>10</w:t>
      </w:r>
      <w:r>
        <w:rPr>
          <w:rFonts w:hint="eastAsia"/>
          <w:bCs/>
          <w:sz w:val="28"/>
          <w:szCs w:val="28"/>
          <w:vertAlign w:val="superscript"/>
        </w:rPr>
        <w:t>5</w:t>
      </w:r>
      <w:r>
        <w:rPr>
          <w:bCs/>
          <w:sz w:val="28"/>
          <w:szCs w:val="28"/>
        </w:rPr>
        <w:t>时，摩擦系数计算公式如下：</w:t>
      </w:r>
    </w:p>
    <w:p w14:paraId="03337309" w14:textId="77777777" w:rsidR="005B1E5D" w:rsidRDefault="005B1E5D">
      <w:pPr>
        <w:rPr>
          <w:bCs/>
          <w:sz w:val="28"/>
          <w:szCs w:val="28"/>
        </w:rPr>
      </w:pPr>
    </w:p>
    <w:p w14:paraId="67D0D158" w14:textId="77777777" w:rsidR="005B1E5D" w:rsidRDefault="00000000">
      <w:pPr>
        <w:snapToGrid w:val="0"/>
        <w:spacing w:line="240" w:lineRule="auto"/>
        <w:ind w:firstLineChars="200" w:firstLine="480"/>
        <w:jc w:val="center"/>
      </w:pPr>
      <w:r>
        <w:rPr>
          <w:noProof/>
        </w:rPr>
        <w:drawing>
          <wp:inline distT="0" distB="0" distL="0" distR="0" wp14:anchorId="164F0494" wp14:editId="706F5C6F">
            <wp:extent cx="3108325" cy="292100"/>
            <wp:effectExtent l="0" t="0" r="15875" b="12700"/>
            <wp:docPr id="1042" name="图片 3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图片 375"/>
                    <pic:cNvPicPr/>
                  </pic:nvPicPr>
                  <pic:blipFill>
                    <a:blip r:embed="rId18" cstate="print"/>
                    <a:srcRect/>
                    <a:stretch/>
                  </pic:blipFill>
                  <pic:spPr>
                    <a:xfrm>
                      <a:off x="0" y="0"/>
                      <a:ext cx="3108325" cy="2921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C1C33" w14:textId="77777777" w:rsidR="005B1E5D" w:rsidRDefault="005B1E5D">
      <w:pPr>
        <w:snapToGrid w:val="0"/>
        <w:spacing w:line="240" w:lineRule="auto"/>
        <w:ind w:firstLineChars="200" w:firstLine="480"/>
        <w:jc w:val="center"/>
      </w:pPr>
    </w:p>
    <w:p w14:paraId="72D2AB56" w14:textId="77777777" w:rsidR="005B1E5D" w:rsidRDefault="00000000">
      <w:pPr>
        <w:spacing w:line="240" w:lineRule="auto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当</w:t>
      </w:r>
      <w:r>
        <w:rPr>
          <w:bCs/>
          <w:sz w:val="28"/>
          <w:szCs w:val="28"/>
        </w:rPr>
        <w:t>考虑换热</w:t>
      </w:r>
      <w:r>
        <w:rPr>
          <w:rFonts w:hint="eastAsia"/>
          <w:bCs/>
          <w:sz w:val="28"/>
          <w:szCs w:val="28"/>
        </w:rPr>
        <w:t>时，将系统漏热量</w:t>
      </w:r>
      <w:r>
        <w:rPr>
          <w:rFonts w:hint="eastAsia"/>
          <w:bCs/>
          <w:sz w:val="28"/>
          <w:szCs w:val="28"/>
        </w:rPr>
        <w:t>Q</w:t>
      </w:r>
      <w:r>
        <w:rPr>
          <w:rFonts w:hint="eastAsia"/>
          <w:bCs/>
          <w:sz w:val="28"/>
          <w:szCs w:val="28"/>
        </w:rPr>
        <w:t>作为计算输入，对流体的温升进行计算。</w:t>
      </w:r>
    </w:p>
    <w:p w14:paraId="17040824" w14:textId="77777777" w:rsidR="005B1E5D" w:rsidRDefault="00000000">
      <w:pPr>
        <w:snapToGrid w:val="0"/>
        <w:spacing w:line="276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按照加热量：</w:t>
      </w:r>
      <w:r>
        <w:rPr>
          <w:sz w:val="28"/>
          <w:szCs w:val="28"/>
        </w:rPr>
        <w:t>Q=C</w:t>
      </w:r>
      <w:r>
        <w:rPr>
          <w:sz w:val="28"/>
          <w:szCs w:val="28"/>
          <w:vertAlign w:val="subscript"/>
        </w:rPr>
        <w:t>p</w:t>
      </w:r>
      <w:r>
        <w:rPr>
          <w:sz w:val="28"/>
          <w:szCs w:val="28"/>
        </w:rPr>
        <w:t>*G*</w:t>
      </w:r>
      <w:r>
        <w:rPr>
          <w:sz w:val="28"/>
          <w:szCs w:val="28"/>
        </w:rPr>
        <w:t>（</w:t>
      </w:r>
      <w:r>
        <w:rPr>
          <w:rFonts w:hint="eastAsia"/>
          <w:sz w:val="28"/>
          <w:szCs w:val="28"/>
        </w:rPr>
        <w:t>t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-</w:t>
      </w:r>
      <w:r>
        <w:rPr>
          <w:rFonts w:hint="eastAsia"/>
          <w:sz w:val="28"/>
          <w:szCs w:val="28"/>
        </w:rPr>
        <w:t>t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）</w:t>
      </w:r>
    </w:p>
    <w:p w14:paraId="10B91756" w14:textId="77777777" w:rsidR="005B1E5D" w:rsidRDefault="00000000">
      <w:pPr>
        <w:snapToGrid w:val="0"/>
        <w:spacing w:line="276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出口温度：</w:t>
      </w:r>
      <w:r>
        <w:rPr>
          <w:rFonts w:hint="eastAsia"/>
          <w:sz w:val="28"/>
          <w:szCs w:val="28"/>
        </w:rPr>
        <w:t>t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= </w:t>
      </w:r>
      <w:r>
        <w:rPr>
          <w:rFonts w:hint="eastAsia"/>
          <w:sz w:val="28"/>
          <w:szCs w:val="28"/>
        </w:rPr>
        <w:t>Q</w:t>
      </w:r>
      <w:r>
        <w:rPr>
          <w:sz w:val="28"/>
          <w:szCs w:val="28"/>
        </w:rPr>
        <w:t>/</w:t>
      </w:r>
      <w:r>
        <w:rPr>
          <w:sz w:val="28"/>
          <w:szCs w:val="28"/>
        </w:rPr>
        <w:t>（</w:t>
      </w:r>
      <w:r>
        <w:rPr>
          <w:sz w:val="28"/>
          <w:szCs w:val="28"/>
        </w:rPr>
        <w:t>G*C</w:t>
      </w:r>
      <w:r>
        <w:rPr>
          <w:sz w:val="28"/>
          <w:szCs w:val="28"/>
          <w:vertAlign w:val="subscript"/>
        </w:rPr>
        <w:t>p</w:t>
      </w:r>
      <w:r>
        <w:rPr>
          <w:sz w:val="28"/>
          <w:szCs w:val="28"/>
        </w:rPr>
        <w:t>）</w:t>
      </w:r>
      <w:r>
        <w:rPr>
          <w:sz w:val="28"/>
          <w:szCs w:val="28"/>
        </w:rPr>
        <w:t xml:space="preserve">+ </w:t>
      </w:r>
      <w:r>
        <w:rPr>
          <w:rFonts w:hint="eastAsia"/>
          <w:sz w:val="28"/>
          <w:szCs w:val="28"/>
        </w:rPr>
        <w:t>t</w:t>
      </w:r>
      <w:r>
        <w:rPr>
          <w:sz w:val="28"/>
          <w:szCs w:val="28"/>
          <w:vertAlign w:val="subscript"/>
        </w:rPr>
        <w:t>1</w:t>
      </w:r>
    </w:p>
    <w:p w14:paraId="27C0F1F2" w14:textId="77777777" w:rsidR="005B1E5D" w:rsidRDefault="00000000">
      <w:pPr>
        <w:pStyle w:val="20"/>
        <w:rPr>
          <w:rFonts w:hint="eastAsia"/>
        </w:rPr>
      </w:pPr>
      <w:r>
        <w:t>模型验证</w:t>
      </w:r>
    </w:p>
    <w:p w14:paraId="300E9121" w14:textId="77777777" w:rsidR="005B1E5D" w:rsidRDefault="00000000">
      <w:pPr>
        <w:snapToGrid w:val="0"/>
        <w:spacing w:line="42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流量1.144kg/s，进口温度74.5K，进口压力0.5MPa绝压，密度为820kg/m3。长度150cm。管路内径20mm，计算沿程阻力为8.24kPa。出口压力为0.492MPa。</w:t>
      </w:r>
    </w:p>
    <w:p w14:paraId="39E26C04" w14:textId="77777777" w:rsidR="005B1E5D" w:rsidRDefault="00000000">
      <w:pPr>
        <w:snapToGrid w:val="0"/>
        <w:spacing w:line="42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环境温度为273.15K，绝热层厚度按照10mm进行计算，绝热材料导热系数按照0.016W/(m·K)进行计算。漏热量为43.217W，液体温升为0.01865K。</w:t>
      </w:r>
    </w:p>
    <w:p w14:paraId="3E56A4CD" w14:textId="77777777" w:rsidR="005B1E5D" w:rsidRDefault="005B1E5D">
      <w:pPr>
        <w:snapToGrid w:val="0"/>
        <w:spacing w:line="276" w:lineRule="auto"/>
      </w:pPr>
    </w:p>
    <w:p w14:paraId="1CFD3407" w14:textId="77777777" w:rsidR="005B1E5D" w:rsidRDefault="005B1E5D">
      <w:pPr>
        <w:snapToGrid w:val="0"/>
        <w:spacing w:line="276" w:lineRule="auto"/>
      </w:pPr>
    </w:p>
    <w:bookmarkEnd w:id="1"/>
    <w:p w14:paraId="38C1A512" w14:textId="77777777" w:rsidR="005B1E5D" w:rsidRDefault="00000000">
      <w:pPr>
        <w:pStyle w:val="1"/>
        <w:rPr>
          <w:rFonts w:hint="eastAsia"/>
        </w:rPr>
      </w:pPr>
      <w:r>
        <w:rPr>
          <w:rFonts w:hint="eastAsia"/>
        </w:rPr>
        <w:t xml:space="preserve">包裹绝热材料 </w:t>
      </w:r>
    </w:p>
    <w:p w14:paraId="77E663AD" w14:textId="77777777" w:rsidR="005B1E5D" w:rsidRDefault="00000000">
      <w:pPr>
        <w:pStyle w:val="20"/>
        <w:rPr>
          <w:rFonts w:hint="eastAsia"/>
        </w:rPr>
      </w:pPr>
      <w:r>
        <w:t>接口变量</w:t>
      </w:r>
    </w:p>
    <w:p w14:paraId="5C8AD044" w14:textId="77777777" w:rsidR="005B1E5D" w:rsidRDefault="00000000">
      <w:pPr>
        <w:pStyle w:val="a3"/>
        <w:ind w:left="0" w:firstLine="0"/>
      </w:pPr>
      <w:r>
        <w:rPr>
          <w:rFonts w:hint="eastAsia"/>
        </w:rPr>
        <w:t>输入接口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7D07EF18" w14:textId="77777777">
        <w:trPr>
          <w:jc w:val="center"/>
        </w:trPr>
        <w:tc>
          <w:tcPr>
            <w:tcW w:w="2074" w:type="dxa"/>
          </w:tcPr>
          <w:p w14:paraId="5464BA9C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3757E0D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41588C37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46DD44C9" w14:textId="77777777">
        <w:trPr>
          <w:jc w:val="center"/>
        </w:trPr>
        <w:tc>
          <w:tcPr>
            <w:tcW w:w="0" w:type="auto"/>
          </w:tcPr>
          <w:p w14:paraId="346C791C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流体温度</w:t>
            </w:r>
          </w:p>
        </w:tc>
        <w:tc>
          <w:tcPr>
            <w:tcW w:w="0" w:type="auto"/>
          </w:tcPr>
          <w:p w14:paraId="406EF7B8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t2</w:t>
            </w:r>
          </w:p>
        </w:tc>
        <w:tc>
          <w:tcPr>
            <w:tcW w:w="0" w:type="auto"/>
          </w:tcPr>
          <w:p w14:paraId="7C2231CB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  <w:tr w:rsidR="005B1E5D" w14:paraId="774ACE96" w14:textId="77777777">
        <w:trPr>
          <w:jc w:val="center"/>
        </w:trPr>
        <w:tc>
          <w:tcPr>
            <w:tcW w:w="0" w:type="auto"/>
          </w:tcPr>
          <w:p w14:paraId="31A4BF98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壁面</w:t>
            </w:r>
            <w:r>
              <w:rPr>
                <w:kern w:val="0"/>
                <w:sz w:val="20"/>
                <w:szCs w:val="28"/>
              </w:rPr>
              <w:t>温度</w:t>
            </w:r>
          </w:p>
        </w:tc>
        <w:tc>
          <w:tcPr>
            <w:tcW w:w="0" w:type="auto"/>
          </w:tcPr>
          <w:p w14:paraId="1856E54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t1</w:t>
            </w:r>
          </w:p>
        </w:tc>
        <w:tc>
          <w:tcPr>
            <w:tcW w:w="0" w:type="auto"/>
          </w:tcPr>
          <w:p w14:paraId="58A61A46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</w:tbl>
    <w:p w14:paraId="0BE4448F" w14:textId="77777777" w:rsidR="005B1E5D" w:rsidRDefault="00000000">
      <w:pPr>
        <w:pStyle w:val="a3"/>
        <w:ind w:left="0" w:firstLine="0"/>
      </w:pPr>
      <w:r>
        <w:rPr>
          <w:rFonts w:hint="eastAsia"/>
        </w:rPr>
        <w:t>输出接口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22F5D472" w14:textId="77777777">
        <w:trPr>
          <w:jc w:val="center"/>
        </w:trPr>
        <w:tc>
          <w:tcPr>
            <w:tcW w:w="2074" w:type="dxa"/>
          </w:tcPr>
          <w:p w14:paraId="4F26E35C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21ED3038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235F881F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08DFF60D" w14:textId="77777777">
        <w:trPr>
          <w:jc w:val="center"/>
        </w:trPr>
        <w:tc>
          <w:tcPr>
            <w:tcW w:w="2074" w:type="dxa"/>
          </w:tcPr>
          <w:p w14:paraId="4BE3E252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20"/>
                <w:szCs w:val="21"/>
              </w:rPr>
              <w:t>总</w:t>
            </w:r>
            <w:r>
              <w:rPr>
                <w:rFonts w:hint="eastAsia"/>
                <w:kern w:val="0"/>
                <w:sz w:val="20"/>
                <w:szCs w:val="28"/>
              </w:rPr>
              <w:t>漏热量</w:t>
            </w:r>
          </w:p>
        </w:tc>
        <w:tc>
          <w:tcPr>
            <w:tcW w:w="2074" w:type="dxa"/>
          </w:tcPr>
          <w:p w14:paraId="006E3384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Q</w:t>
            </w:r>
          </w:p>
        </w:tc>
        <w:tc>
          <w:tcPr>
            <w:tcW w:w="2074" w:type="dxa"/>
          </w:tcPr>
          <w:p w14:paraId="1EBB0C9F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W</w:t>
            </w:r>
          </w:p>
        </w:tc>
      </w:tr>
    </w:tbl>
    <w:p w14:paraId="12EEF7E0" w14:textId="77777777" w:rsidR="005B1E5D" w:rsidRDefault="00000000">
      <w:pPr>
        <w:pStyle w:val="20"/>
        <w:rPr>
          <w:rFonts w:hint="eastAsia"/>
        </w:rPr>
      </w:pPr>
      <w:r>
        <w:t>参数、控制变量、内部变量</w:t>
      </w:r>
    </w:p>
    <w:p w14:paraId="74A80F78" w14:textId="77777777" w:rsidR="005B1E5D" w:rsidRDefault="00000000">
      <w:pPr>
        <w:pStyle w:val="a3"/>
        <w:ind w:left="0" w:firstLine="0"/>
      </w:pPr>
      <w:r>
        <w:rPr>
          <w:rFonts w:hint="eastAsia"/>
        </w:rPr>
        <w:t>参数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5918CCE4" w14:textId="77777777">
        <w:trPr>
          <w:jc w:val="center"/>
        </w:trPr>
        <w:tc>
          <w:tcPr>
            <w:tcW w:w="2074" w:type="dxa"/>
          </w:tcPr>
          <w:p w14:paraId="6E6674E6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6B9F9F5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65B12D04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43ABFFE1" w14:textId="77777777">
        <w:trPr>
          <w:jc w:val="center"/>
        </w:trPr>
        <w:tc>
          <w:tcPr>
            <w:tcW w:w="2074" w:type="dxa"/>
          </w:tcPr>
          <w:p w14:paraId="277929E3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管内径</w:t>
            </w:r>
          </w:p>
        </w:tc>
        <w:tc>
          <w:tcPr>
            <w:tcW w:w="2074" w:type="dxa"/>
          </w:tcPr>
          <w:p w14:paraId="6E48A1E2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D1</w:t>
            </w:r>
          </w:p>
        </w:tc>
        <w:tc>
          <w:tcPr>
            <w:tcW w:w="2074" w:type="dxa"/>
          </w:tcPr>
          <w:p w14:paraId="737752AF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</w:t>
            </w:r>
          </w:p>
        </w:tc>
      </w:tr>
      <w:tr w:rsidR="005B1E5D" w14:paraId="4449062D" w14:textId="77777777">
        <w:trPr>
          <w:jc w:val="center"/>
        </w:trPr>
        <w:tc>
          <w:tcPr>
            <w:tcW w:w="2074" w:type="dxa"/>
          </w:tcPr>
          <w:p w14:paraId="388441C4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保温层厚度</w:t>
            </w:r>
          </w:p>
        </w:tc>
        <w:tc>
          <w:tcPr>
            <w:tcW w:w="2074" w:type="dxa"/>
          </w:tcPr>
          <w:p w14:paraId="44DBCCAD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δ2</w:t>
            </w:r>
          </w:p>
        </w:tc>
        <w:tc>
          <w:tcPr>
            <w:tcW w:w="2074" w:type="dxa"/>
          </w:tcPr>
          <w:p w14:paraId="3F47E5D6" w14:textId="77777777" w:rsidR="005B1E5D" w:rsidRDefault="00000000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18"/>
                <w:szCs w:val="18"/>
              </w:rPr>
              <w:t>m</w:t>
            </w:r>
          </w:p>
        </w:tc>
      </w:tr>
      <w:tr w:rsidR="005B1E5D" w14:paraId="61C90C03" w14:textId="77777777">
        <w:trPr>
          <w:jc w:val="center"/>
        </w:trPr>
        <w:tc>
          <w:tcPr>
            <w:tcW w:w="2074" w:type="dxa"/>
          </w:tcPr>
          <w:p w14:paraId="407ED878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lastRenderedPageBreak/>
              <w:t>管长</w:t>
            </w:r>
          </w:p>
        </w:tc>
        <w:tc>
          <w:tcPr>
            <w:tcW w:w="2074" w:type="dxa"/>
          </w:tcPr>
          <w:p w14:paraId="5D43518D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L</w:t>
            </w:r>
          </w:p>
        </w:tc>
        <w:tc>
          <w:tcPr>
            <w:tcW w:w="2074" w:type="dxa"/>
          </w:tcPr>
          <w:p w14:paraId="7A9C85E1" w14:textId="77777777" w:rsidR="005B1E5D" w:rsidRDefault="00000000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18"/>
                <w:szCs w:val="18"/>
              </w:rPr>
              <w:t>m</w:t>
            </w:r>
          </w:p>
        </w:tc>
      </w:tr>
      <w:tr w:rsidR="005B1E5D" w14:paraId="1675D053" w14:textId="77777777">
        <w:trPr>
          <w:jc w:val="center"/>
        </w:trPr>
        <w:tc>
          <w:tcPr>
            <w:tcW w:w="2074" w:type="dxa"/>
          </w:tcPr>
          <w:p w14:paraId="78DEB1E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保温层导热系数</w:t>
            </w:r>
          </w:p>
        </w:tc>
        <w:tc>
          <w:tcPr>
            <w:tcW w:w="2074" w:type="dxa"/>
          </w:tcPr>
          <w:p w14:paraId="125C749E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λ</w:t>
            </w:r>
          </w:p>
        </w:tc>
        <w:tc>
          <w:tcPr>
            <w:tcW w:w="2074" w:type="dxa"/>
          </w:tcPr>
          <w:p w14:paraId="7FF288C4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W/(m·K)</w:t>
            </w:r>
          </w:p>
        </w:tc>
      </w:tr>
    </w:tbl>
    <w:p w14:paraId="40C5C337" w14:textId="77777777" w:rsidR="005B1E5D" w:rsidRDefault="00000000">
      <w:pPr>
        <w:pStyle w:val="a3"/>
        <w:ind w:left="0" w:firstLine="0"/>
      </w:pPr>
      <w:r>
        <w:rPr>
          <w:rFonts w:hint="eastAsia"/>
        </w:rPr>
        <w:t xml:space="preserve"> 控制信号变量</w:t>
      </w:r>
    </w:p>
    <w:tbl>
      <w:tblPr>
        <w:tblStyle w:val="36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4C5398C3" w14:textId="77777777">
        <w:trPr>
          <w:jc w:val="center"/>
        </w:trPr>
        <w:tc>
          <w:tcPr>
            <w:tcW w:w="2074" w:type="dxa"/>
            <w:tcBorders>
              <w:top w:val="single" w:sz="12" w:space="0" w:color="000000"/>
              <w:left w:val="single" w:sz="12" w:space="0" w:color="000000"/>
            </w:tcBorders>
          </w:tcPr>
          <w:p w14:paraId="7DDEDE42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  <w:tcBorders>
              <w:top w:val="single" w:sz="12" w:space="0" w:color="000000"/>
            </w:tcBorders>
          </w:tcPr>
          <w:p w14:paraId="6A017C8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  <w:tcBorders>
              <w:top w:val="single" w:sz="12" w:space="0" w:color="000000"/>
              <w:right w:val="single" w:sz="12" w:space="0" w:color="000000"/>
            </w:tcBorders>
          </w:tcPr>
          <w:p w14:paraId="5613AFFE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7FCA8D88" w14:textId="77777777">
        <w:trPr>
          <w:jc w:val="center"/>
        </w:trPr>
        <w:tc>
          <w:tcPr>
            <w:tcW w:w="207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3E18437C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43E1D34C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4973EFFD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</w:tr>
    </w:tbl>
    <w:p w14:paraId="18A48555" w14:textId="77777777" w:rsidR="005B1E5D" w:rsidRDefault="00000000">
      <w:pPr>
        <w:pStyle w:val="a3"/>
        <w:ind w:left="0" w:firstLine="0"/>
      </w:pPr>
      <w:r>
        <w:rPr>
          <w:rFonts w:hint="eastAsia"/>
        </w:rPr>
        <w:t xml:space="preserve"> 内部变量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634E6F34" w14:textId="77777777">
        <w:trPr>
          <w:jc w:val="center"/>
        </w:trPr>
        <w:tc>
          <w:tcPr>
            <w:tcW w:w="2074" w:type="dxa"/>
          </w:tcPr>
          <w:p w14:paraId="7A9BC925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45808448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6E5F9119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4FA58517" w14:textId="77777777">
        <w:trPr>
          <w:jc w:val="center"/>
        </w:trPr>
        <w:tc>
          <w:tcPr>
            <w:tcW w:w="2074" w:type="dxa"/>
          </w:tcPr>
          <w:p w14:paraId="530D194C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管外径</w:t>
            </w:r>
          </w:p>
        </w:tc>
        <w:tc>
          <w:tcPr>
            <w:tcW w:w="2074" w:type="dxa"/>
          </w:tcPr>
          <w:p w14:paraId="389058AB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D</w:t>
            </w: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074" w:type="dxa"/>
          </w:tcPr>
          <w:p w14:paraId="14A66CB8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</w:t>
            </w:r>
          </w:p>
        </w:tc>
      </w:tr>
    </w:tbl>
    <w:p w14:paraId="1BEFB0AE" w14:textId="77777777" w:rsidR="005B1E5D" w:rsidRDefault="00000000">
      <w:pPr>
        <w:pStyle w:val="20"/>
        <w:rPr>
          <w:rFonts w:hint="eastAsia"/>
        </w:rPr>
      </w:pPr>
      <w:r>
        <w:t>性能数学模型</w:t>
      </w:r>
    </w:p>
    <w:p w14:paraId="5559B736" w14:textId="77777777" w:rsidR="005B1E5D" w:rsidRDefault="00000000">
      <w:pPr>
        <w:snapToGrid w:val="0"/>
        <w:spacing w:line="42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漏热计算</w:t>
      </w:r>
      <w:r>
        <w:rPr>
          <w:rFonts w:ascii="宋体" w:hAnsi="宋体"/>
          <w:sz w:val="28"/>
          <w:szCs w:val="28"/>
        </w:rPr>
        <w:t>公式</w:t>
      </w:r>
    </w:p>
    <w:p w14:paraId="6DD66EB4" w14:textId="77777777" w:rsidR="005B1E5D" w:rsidRDefault="00000000">
      <w:pPr>
        <w:snapToGrid w:val="0"/>
        <w:spacing w:line="42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</w:t>
      </w:r>
      <w:r>
        <w:rPr>
          <w:kern w:val="0"/>
          <w:sz w:val="18"/>
          <w:szCs w:val="18"/>
        </w:rPr>
        <w:t>D</w:t>
      </w:r>
      <w:r>
        <w:rPr>
          <w:rFonts w:hint="eastAsia"/>
          <w:kern w:val="0"/>
          <w:sz w:val="18"/>
          <w:szCs w:val="18"/>
        </w:rPr>
        <w:t>2=</w:t>
      </w:r>
      <w:r>
        <w:rPr>
          <w:kern w:val="0"/>
          <w:sz w:val="18"/>
          <w:szCs w:val="18"/>
        </w:rPr>
        <w:t>D1</w:t>
      </w:r>
      <w:r>
        <w:rPr>
          <w:rFonts w:hint="eastAsia"/>
          <w:kern w:val="0"/>
          <w:sz w:val="18"/>
          <w:szCs w:val="18"/>
        </w:rPr>
        <w:t>+2*</w:t>
      </w:r>
      <w:r>
        <w:rPr>
          <w:kern w:val="0"/>
          <w:sz w:val="18"/>
          <w:szCs w:val="18"/>
        </w:rPr>
        <w:t>δ2</w:t>
      </w:r>
    </w:p>
    <w:p w14:paraId="5661D24C" w14:textId="77777777" w:rsidR="005B1E5D" w:rsidRDefault="00000000">
      <w:pPr>
        <w:spacing w:line="360" w:lineRule="auto"/>
        <w:ind w:firstLineChars="200" w:firstLine="480"/>
        <w:jc w:val="center"/>
      </w:pPr>
      <w:r>
        <w:rPr>
          <w:noProof/>
        </w:rPr>
        <w:drawing>
          <wp:inline distT="0" distB="0" distL="0" distR="0" wp14:anchorId="7B39F0C7" wp14:editId="78D6F634">
            <wp:extent cx="1724025" cy="628650"/>
            <wp:effectExtent l="0" t="0" r="9525" b="0"/>
            <wp:docPr id="1043" name="图片 3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图片 379"/>
                    <pic:cNvPicPr/>
                  </pic:nvPicPr>
                  <pic:blipFill>
                    <a:blip r:embed="rId19" cstate="print"/>
                    <a:srcRect/>
                    <a:stretch/>
                  </pic:blipFill>
                  <pic:spPr>
                    <a:xfrm>
                      <a:off x="0" y="0"/>
                      <a:ext cx="1724025" cy="628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D7E76" w14:textId="77777777" w:rsidR="005B1E5D" w:rsidRDefault="00000000">
      <w:pPr>
        <w:spacing w:line="360" w:lineRule="auto"/>
        <w:ind w:firstLineChars="200" w:firstLine="480"/>
        <w:jc w:val="center"/>
      </w:pPr>
      <w:r>
        <w:rPr>
          <w:rFonts w:hint="eastAsia"/>
        </w:rPr>
        <w:t>根据以上公式计算热量</w:t>
      </w:r>
      <w:r>
        <w:rPr>
          <w:rFonts w:hint="eastAsia"/>
        </w:rPr>
        <w:tab/>
        <w:t>Q</w:t>
      </w:r>
      <w:r>
        <w:rPr>
          <w:rFonts w:hint="eastAsia"/>
        </w:rPr>
        <w:t>，单位</w:t>
      </w:r>
      <w:r>
        <w:rPr>
          <w:rFonts w:hint="eastAsia"/>
        </w:rPr>
        <w:t>W</w:t>
      </w:r>
      <w:r>
        <w:rPr>
          <w:rFonts w:hint="eastAsia"/>
        </w:rPr>
        <w:t>，作为与管路换热的接口。</w:t>
      </w:r>
    </w:p>
    <w:p w14:paraId="437927F8" w14:textId="77777777" w:rsidR="005B1E5D" w:rsidRDefault="00000000">
      <w:pPr>
        <w:pStyle w:val="1"/>
        <w:rPr>
          <w:rFonts w:hint="eastAsia"/>
        </w:rPr>
      </w:pPr>
      <w:r>
        <w:rPr>
          <w:rFonts w:hint="eastAsia"/>
        </w:rPr>
        <w:t xml:space="preserve">低温双层真空硬管 </w:t>
      </w:r>
    </w:p>
    <w:p w14:paraId="19FF2A4B" w14:textId="77777777" w:rsidR="005B1E5D" w:rsidRDefault="00000000">
      <w:pPr>
        <w:pStyle w:val="20"/>
        <w:rPr>
          <w:rFonts w:hint="eastAsia"/>
        </w:rPr>
      </w:pPr>
      <w:r>
        <w:t>接口变量</w:t>
      </w:r>
    </w:p>
    <w:p w14:paraId="6D063784" w14:textId="77777777" w:rsidR="005B1E5D" w:rsidRDefault="00000000">
      <w:pPr>
        <w:pStyle w:val="a3"/>
        <w:ind w:left="0" w:firstLine="0"/>
      </w:pPr>
      <w:r>
        <w:rPr>
          <w:rFonts w:hint="eastAsia"/>
        </w:rPr>
        <w:t>输入接口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312ED222" w14:textId="77777777">
        <w:trPr>
          <w:jc w:val="center"/>
        </w:trPr>
        <w:tc>
          <w:tcPr>
            <w:tcW w:w="2074" w:type="dxa"/>
          </w:tcPr>
          <w:p w14:paraId="228CAC9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09C66E49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1C818DEF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50739616" w14:textId="77777777">
        <w:trPr>
          <w:jc w:val="center"/>
        </w:trPr>
        <w:tc>
          <w:tcPr>
            <w:tcW w:w="2074" w:type="dxa"/>
          </w:tcPr>
          <w:p w14:paraId="6C4020B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入口温度</w:t>
            </w:r>
          </w:p>
        </w:tc>
        <w:tc>
          <w:tcPr>
            <w:tcW w:w="2074" w:type="dxa"/>
          </w:tcPr>
          <w:p w14:paraId="733304EF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t</w:t>
            </w:r>
            <w:r>
              <w:rPr>
                <w:sz w:val="18"/>
                <w:szCs w:val="21"/>
                <w:vertAlign w:val="subscript"/>
              </w:rPr>
              <w:t>1</w:t>
            </w:r>
          </w:p>
        </w:tc>
        <w:tc>
          <w:tcPr>
            <w:tcW w:w="2074" w:type="dxa"/>
          </w:tcPr>
          <w:p w14:paraId="07512E8D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  <w:tr w:rsidR="005B1E5D" w14:paraId="32D94FCB" w14:textId="77777777">
        <w:trPr>
          <w:jc w:val="center"/>
        </w:trPr>
        <w:tc>
          <w:tcPr>
            <w:tcW w:w="2074" w:type="dxa"/>
          </w:tcPr>
          <w:p w14:paraId="7D51B30A" w14:textId="77777777" w:rsidR="005B1E5D" w:rsidRDefault="005B1E5D"/>
        </w:tc>
        <w:tc>
          <w:tcPr>
            <w:tcW w:w="2074" w:type="dxa"/>
          </w:tcPr>
          <w:p w14:paraId="424E79CC" w14:textId="77777777" w:rsidR="005B1E5D" w:rsidRDefault="005B1E5D"/>
        </w:tc>
        <w:tc>
          <w:tcPr>
            <w:tcW w:w="2074" w:type="dxa"/>
          </w:tcPr>
          <w:p w14:paraId="57A367FE" w14:textId="77777777" w:rsidR="005B1E5D" w:rsidRDefault="005B1E5D"/>
        </w:tc>
      </w:tr>
      <w:tr w:rsidR="005B1E5D" w14:paraId="2885BB2D" w14:textId="77777777">
        <w:trPr>
          <w:jc w:val="center"/>
        </w:trPr>
        <w:tc>
          <w:tcPr>
            <w:tcW w:w="2074" w:type="dxa"/>
          </w:tcPr>
          <w:p w14:paraId="55D6F463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入口压力</w:t>
            </w:r>
          </w:p>
        </w:tc>
        <w:tc>
          <w:tcPr>
            <w:tcW w:w="2074" w:type="dxa"/>
          </w:tcPr>
          <w:p w14:paraId="326A6B68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i/>
                <w:sz w:val="18"/>
                <w:szCs w:val="21"/>
              </w:rPr>
              <w:t>P</w:t>
            </w:r>
            <w:r>
              <w:rPr>
                <w:sz w:val="18"/>
                <w:szCs w:val="21"/>
                <w:vertAlign w:val="subscript"/>
              </w:rPr>
              <w:t>1</w:t>
            </w:r>
          </w:p>
        </w:tc>
        <w:tc>
          <w:tcPr>
            <w:tcW w:w="2074" w:type="dxa"/>
          </w:tcPr>
          <w:p w14:paraId="37A74EC5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k</w:t>
            </w:r>
            <w:r>
              <w:rPr>
                <w:kern w:val="0"/>
                <w:sz w:val="20"/>
                <w:szCs w:val="28"/>
              </w:rPr>
              <w:t>Pa</w:t>
            </w:r>
          </w:p>
        </w:tc>
      </w:tr>
      <w:tr w:rsidR="005B1E5D" w14:paraId="20DB0805" w14:textId="77777777">
        <w:trPr>
          <w:jc w:val="center"/>
        </w:trPr>
        <w:tc>
          <w:tcPr>
            <w:tcW w:w="2074" w:type="dxa"/>
          </w:tcPr>
          <w:p w14:paraId="2D6A7E7F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入口</w:t>
            </w:r>
            <w:r>
              <w:rPr>
                <w:rFonts w:hint="eastAsia"/>
                <w:kern w:val="0"/>
                <w:sz w:val="20"/>
                <w:szCs w:val="28"/>
              </w:rPr>
              <w:t>流量</w:t>
            </w:r>
          </w:p>
        </w:tc>
        <w:tc>
          <w:tcPr>
            <w:tcW w:w="2074" w:type="dxa"/>
          </w:tcPr>
          <w:p w14:paraId="69839D1C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G</w:t>
            </w:r>
            <w:r>
              <w:rPr>
                <w:sz w:val="18"/>
                <w:szCs w:val="21"/>
                <w:vertAlign w:val="subscript"/>
              </w:rPr>
              <w:t>1</w:t>
            </w:r>
          </w:p>
        </w:tc>
        <w:tc>
          <w:tcPr>
            <w:tcW w:w="2074" w:type="dxa"/>
          </w:tcPr>
          <w:p w14:paraId="792F263E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Kg/s</w:t>
            </w:r>
          </w:p>
        </w:tc>
      </w:tr>
    </w:tbl>
    <w:p w14:paraId="0DCF6616" w14:textId="77777777" w:rsidR="005B1E5D" w:rsidRDefault="00000000">
      <w:pPr>
        <w:pStyle w:val="a3"/>
        <w:ind w:left="0" w:firstLine="0"/>
      </w:pPr>
      <w:r>
        <w:rPr>
          <w:rFonts w:hint="eastAsia"/>
        </w:rPr>
        <w:t>输出接口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25B22911" w14:textId="77777777">
        <w:trPr>
          <w:jc w:val="center"/>
        </w:trPr>
        <w:tc>
          <w:tcPr>
            <w:tcW w:w="2074" w:type="dxa"/>
          </w:tcPr>
          <w:p w14:paraId="688C0B4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5F9A2A04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384AB944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18CEB97B" w14:textId="77777777">
        <w:trPr>
          <w:jc w:val="center"/>
        </w:trPr>
        <w:tc>
          <w:tcPr>
            <w:tcW w:w="2074" w:type="dxa"/>
          </w:tcPr>
          <w:p w14:paraId="3EDE2FF7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出口</w:t>
            </w:r>
            <w:r>
              <w:rPr>
                <w:kern w:val="0"/>
                <w:sz w:val="20"/>
                <w:szCs w:val="28"/>
              </w:rPr>
              <w:t>温度</w:t>
            </w:r>
          </w:p>
        </w:tc>
        <w:tc>
          <w:tcPr>
            <w:tcW w:w="2074" w:type="dxa"/>
          </w:tcPr>
          <w:p w14:paraId="6CE2F8CF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t</w:t>
            </w:r>
            <w:r>
              <w:rPr>
                <w:sz w:val="18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</w:tcPr>
          <w:p w14:paraId="5A70147C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  <w:tr w:rsidR="005B1E5D" w14:paraId="6837B77E" w14:textId="77777777">
        <w:trPr>
          <w:jc w:val="center"/>
        </w:trPr>
        <w:tc>
          <w:tcPr>
            <w:tcW w:w="2074" w:type="dxa"/>
          </w:tcPr>
          <w:p w14:paraId="4DAE74C1" w14:textId="77777777" w:rsidR="005B1E5D" w:rsidRDefault="005B1E5D"/>
        </w:tc>
        <w:tc>
          <w:tcPr>
            <w:tcW w:w="2074" w:type="dxa"/>
          </w:tcPr>
          <w:p w14:paraId="38C1FE7C" w14:textId="77777777" w:rsidR="005B1E5D" w:rsidRDefault="005B1E5D"/>
        </w:tc>
        <w:tc>
          <w:tcPr>
            <w:tcW w:w="2074" w:type="dxa"/>
          </w:tcPr>
          <w:p w14:paraId="054CA3E2" w14:textId="77777777" w:rsidR="005B1E5D" w:rsidRDefault="005B1E5D"/>
        </w:tc>
      </w:tr>
      <w:tr w:rsidR="005B1E5D" w14:paraId="7CD2CB64" w14:textId="77777777">
        <w:trPr>
          <w:jc w:val="center"/>
        </w:trPr>
        <w:tc>
          <w:tcPr>
            <w:tcW w:w="0" w:type="auto"/>
          </w:tcPr>
          <w:p w14:paraId="3C8744ED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出口</w:t>
            </w:r>
            <w:r>
              <w:rPr>
                <w:kern w:val="0"/>
                <w:sz w:val="20"/>
                <w:szCs w:val="28"/>
              </w:rPr>
              <w:t>压力</w:t>
            </w:r>
          </w:p>
        </w:tc>
        <w:tc>
          <w:tcPr>
            <w:tcW w:w="0" w:type="auto"/>
          </w:tcPr>
          <w:p w14:paraId="2C6BFE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i/>
                <w:sz w:val="18"/>
                <w:szCs w:val="21"/>
              </w:rPr>
              <w:t>P</w:t>
            </w:r>
            <w:r>
              <w:rPr>
                <w:sz w:val="18"/>
                <w:szCs w:val="21"/>
                <w:vertAlign w:val="subscript"/>
              </w:rPr>
              <w:t>2</w:t>
            </w:r>
          </w:p>
        </w:tc>
        <w:tc>
          <w:tcPr>
            <w:tcW w:w="0" w:type="auto"/>
          </w:tcPr>
          <w:p w14:paraId="45FC5843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Pa</w:t>
            </w:r>
          </w:p>
        </w:tc>
      </w:tr>
      <w:tr w:rsidR="005B1E5D" w14:paraId="5BA0F361" w14:textId="77777777">
        <w:trPr>
          <w:jc w:val="center"/>
        </w:trPr>
        <w:tc>
          <w:tcPr>
            <w:tcW w:w="0" w:type="auto"/>
          </w:tcPr>
          <w:p w14:paraId="3DD1BF5A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出口流量</w:t>
            </w:r>
          </w:p>
        </w:tc>
        <w:tc>
          <w:tcPr>
            <w:tcW w:w="0" w:type="auto"/>
          </w:tcPr>
          <w:p w14:paraId="32A6BBA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G</w:t>
            </w:r>
            <w:r>
              <w:rPr>
                <w:sz w:val="18"/>
                <w:szCs w:val="21"/>
                <w:vertAlign w:val="subscript"/>
              </w:rPr>
              <w:t>2</w:t>
            </w:r>
          </w:p>
        </w:tc>
        <w:tc>
          <w:tcPr>
            <w:tcW w:w="0" w:type="auto"/>
          </w:tcPr>
          <w:p w14:paraId="41790AD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Kg/s</w:t>
            </w:r>
          </w:p>
        </w:tc>
      </w:tr>
    </w:tbl>
    <w:p w14:paraId="48A5A8F4" w14:textId="77777777" w:rsidR="005B1E5D" w:rsidRDefault="00000000">
      <w:pPr>
        <w:pStyle w:val="a3"/>
        <w:ind w:left="0" w:firstLine="0"/>
      </w:pPr>
      <w:r>
        <w:rPr>
          <w:rFonts w:hint="eastAsia"/>
        </w:rPr>
        <w:t>漏热接口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6015967E" w14:textId="77777777">
        <w:trPr>
          <w:jc w:val="center"/>
        </w:trPr>
        <w:tc>
          <w:tcPr>
            <w:tcW w:w="2074" w:type="dxa"/>
          </w:tcPr>
          <w:p w14:paraId="164F74E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0143A639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1B4C7AF4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76A3702D" w14:textId="77777777">
        <w:trPr>
          <w:jc w:val="center"/>
        </w:trPr>
        <w:tc>
          <w:tcPr>
            <w:tcW w:w="0" w:type="auto"/>
          </w:tcPr>
          <w:p w14:paraId="373B396D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漏热量</w:t>
            </w:r>
          </w:p>
        </w:tc>
        <w:tc>
          <w:tcPr>
            <w:tcW w:w="0" w:type="auto"/>
          </w:tcPr>
          <w:p w14:paraId="7616DE1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P</w:t>
            </w:r>
          </w:p>
        </w:tc>
        <w:tc>
          <w:tcPr>
            <w:tcW w:w="0" w:type="auto"/>
          </w:tcPr>
          <w:p w14:paraId="6652195A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W</w:t>
            </w:r>
          </w:p>
        </w:tc>
      </w:tr>
      <w:tr w:rsidR="005B1E5D" w14:paraId="649A414B" w14:textId="77777777">
        <w:trPr>
          <w:jc w:val="center"/>
        </w:trPr>
        <w:tc>
          <w:tcPr>
            <w:tcW w:w="0" w:type="auto"/>
          </w:tcPr>
          <w:p w14:paraId="7713706C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lastRenderedPageBreak/>
              <w:t>流体温度</w:t>
            </w:r>
          </w:p>
        </w:tc>
        <w:tc>
          <w:tcPr>
            <w:tcW w:w="0" w:type="auto"/>
          </w:tcPr>
          <w:p w14:paraId="3FCCC5A9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t1</w:t>
            </w:r>
          </w:p>
        </w:tc>
        <w:tc>
          <w:tcPr>
            <w:tcW w:w="0" w:type="auto"/>
          </w:tcPr>
          <w:p w14:paraId="2DC7C9EC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  <w:tr w:rsidR="005B1E5D" w14:paraId="1613E7F6" w14:textId="77777777">
        <w:trPr>
          <w:jc w:val="center"/>
        </w:trPr>
        <w:tc>
          <w:tcPr>
            <w:tcW w:w="0" w:type="auto"/>
          </w:tcPr>
          <w:p w14:paraId="0CC7BCEE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壁面</w:t>
            </w:r>
            <w:r>
              <w:rPr>
                <w:kern w:val="0"/>
                <w:sz w:val="20"/>
                <w:szCs w:val="28"/>
              </w:rPr>
              <w:t>温度</w:t>
            </w:r>
          </w:p>
        </w:tc>
        <w:tc>
          <w:tcPr>
            <w:tcW w:w="0" w:type="auto"/>
          </w:tcPr>
          <w:p w14:paraId="65A7B267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tw</w:t>
            </w:r>
          </w:p>
        </w:tc>
        <w:tc>
          <w:tcPr>
            <w:tcW w:w="0" w:type="auto"/>
          </w:tcPr>
          <w:p w14:paraId="6D73FF3E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</w:tbl>
    <w:p w14:paraId="14B6745A" w14:textId="77777777" w:rsidR="005B1E5D" w:rsidRDefault="005B1E5D">
      <w:pPr>
        <w:jc w:val="center"/>
        <w:rPr>
          <w:b/>
        </w:rPr>
      </w:pPr>
    </w:p>
    <w:p w14:paraId="369A6C13" w14:textId="77777777" w:rsidR="005B1E5D" w:rsidRDefault="00000000">
      <w:pPr>
        <w:pStyle w:val="20"/>
        <w:rPr>
          <w:rFonts w:hint="eastAsia"/>
        </w:rPr>
      </w:pPr>
      <w:r>
        <w:t>参数、控制变量、内部变量</w:t>
      </w:r>
    </w:p>
    <w:p w14:paraId="5D30E466" w14:textId="77777777" w:rsidR="005B1E5D" w:rsidRDefault="00000000">
      <w:pPr>
        <w:pStyle w:val="a3"/>
        <w:ind w:left="0" w:firstLine="0"/>
      </w:pPr>
      <w:r>
        <w:rPr>
          <w:rFonts w:hint="eastAsia"/>
        </w:rPr>
        <w:t>参数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596190E4" w14:textId="77777777">
        <w:trPr>
          <w:jc w:val="center"/>
        </w:trPr>
        <w:tc>
          <w:tcPr>
            <w:tcW w:w="2074" w:type="dxa"/>
          </w:tcPr>
          <w:p w14:paraId="37B7128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参数名称</w:t>
            </w:r>
          </w:p>
        </w:tc>
        <w:tc>
          <w:tcPr>
            <w:tcW w:w="2074" w:type="dxa"/>
          </w:tcPr>
          <w:p w14:paraId="054F3125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参数符号</w:t>
            </w:r>
          </w:p>
        </w:tc>
        <w:tc>
          <w:tcPr>
            <w:tcW w:w="2074" w:type="dxa"/>
          </w:tcPr>
          <w:p w14:paraId="4A1D1954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333B59D1" w14:textId="77777777">
        <w:trPr>
          <w:jc w:val="center"/>
        </w:trPr>
        <w:tc>
          <w:tcPr>
            <w:tcW w:w="2074" w:type="dxa"/>
            <w:vAlign w:val="bottom"/>
          </w:tcPr>
          <w:p w14:paraId="0F0071D1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长度</w:t>
            </w:r>
          </w:p>
        </w:tc>
        <w:tc>
          <w:tcPr>
            <w:tcW w:w="2074" w:type="dxa"/>
            <w:vAlign w:val="bottom"/>
          </w:tcPr>
          <w:p w14:paraId="1F1B237D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L</w:t>
            </w:r>
          </w:p>
        </w:tc>
        <w:tc>
          <w:tcPr>
            <w:tcW w:w="2074" w:type="dxa"/>
            <w:vAlign w:val="bottom"/>
          </w:tcPr>
          <w:p w14:paraId="6F2D2D9A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m</w:t>
            </w:r>
          </w:p>
        </w:tc>
      </w:tr>
      <w:tr w:rsidR="005B1E5D" w14:paraId="79B5F7CB" w14:textId="77777777">
        <w:trPr>
          <w:jc w:val="center"/>
        </w:trPr>
        <w:tc>
          <w:tcPr>
            <w:tcW w:w="0" w:type="auto"/>
            <w:vAlign w:val="bottom"/>
          </w:tcPr>
          <w:p w14:paraId="06F17DEC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外径</w:t>
            </w:r>
          </w:p>
        </w:tc>
        <w:tc>
          <w:tcPr>
            <w:tcW w:w="0" w:type="auto"/>
            <w:vAlign w:val="bottom"/>
          </w:tcPr>
          <w:p w14:paraId="797875C9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D</w:t>
            </w:r>
            <w:r>
              <w:rPr>
                <w:color w:val="000000"/>
                <w:sz w:val="18"/>
                <w:szCs w:val="21"/>
                <w:vertAlign w:val="subscript"/>
              </w:rPr>
              <w:t>ex</w:t>
            </w:r>
          </w:p>
        </w:tc>
        <w:tc>
          <w:tcPr>
            <w:tcW w:w="0" w:type="auto"/>
            <w:vAlign w:val="bottom"/>
          </w:tcPr>
          <w:p w14:paraId="1D4BA2EC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m</w:t>
            </w:r>
          </w:p>
        </w:tc>
      </w:tr>
      <w:tr w:rsidR="005B1E5D" w14:paraId="7756398E" w14:textId="77777777">
        <w:trPr>
          <w:jc w:val="center"/>
        </w:trPr>
        <w:tc>
          <w:tcPr>
            <w:tcW w:w="0" w:type="auto"/>
            <w:vAlign w:val="bottom"/>
          </w:tcPr>
          <w:p w14:paraId="54F03290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内径</w:t>
            </w:r>
          </w:p>
        </w:tc>
        <w:tc>
          <w:tcPr>
            <w:tcW w:w="0" w:type="auto"/>
            <w:vAlign w:val="bottom"/>
          </w:tcPr>
          <w:p w14:paraId="1DD0960E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D</w:t>
            </w:r>
          </w:p>
        </w:tc>
        <w:tc>
          <w:tcPr>
            <w:tcW w:w="0" w:type="auto"/>
            <w:vAlign w:val="bottom"/>
          </w:tcPr>
          <w:p w14:paraId="66196575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m</w:t>
            </w:r>
          </w:p>
        </w:tc>
      </w:tr>
      <w:tr w:rsidR="005B1E5D" w14:paraId="3ACF8FE1" w14:textId="77777777">
        <w:trPr>
          <w:jc w:val="center"/>
        </w:trPr>
        <w:tc>
          <w:tcPr>
            <w:tcW w:w="0" w:type="auto"/>
            <w:vAlign w:val="bottom"/>
          </w:tcPr>
          <w:p w14:paraId="41EAE6AF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金属硬管重量</w:t>
            </w:r>
          </w:p>
        </w:tc>
        <w:tc>
          <w:tcPr>
            <w:tcW w:w="0" w:type="auto"/>
            <w:vAlign w:val="bottom"/>
          </w:tcPr>
          <w:p w14:paraId="6BA0A934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W</w:t>
            </w:r>
          </w:p>
        </w:tc>
        <w:tc>
          <w:tcPr>
            <w:tcW w:w="0" w:type="auto"/>
            <w:vAlign w:val="bottom"/>
          </w:tcPr>
          <w:p w14:paraId="0D8823BC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kg</w:t>
            </w:r>
          </w:p>
        </w:tc>
      </w:tr>
    </w:tbl>
    <w:p w14:paraId="47CF8780" w14:textId="77777777" w:rsidR="005B1E5D" w:rsidRDefault="00000000">
      <w:pPr>
        <w:pStyle w:val="a3"/>
        <w:ind w:left="0" w:firstLine="0"/>
      </w:pPr>
      <w:r>
        <w:rPr>
          <w:rFonts w:hint="eastAsia"/>
        </w:rPr>
        <w:t>控制信号变量</w:t>
      </w:r>
    </w:p>
    <w:tbl>
      <w:tblPr>
        <w:tblStyle w:val="36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7E17E6EA" w14:textId="77777777">
        <w:trPr>
          <w:jc w:val="center"/>
        </w:trPr>
        <w:tc>
          <w:tcPr>
            <w:tcW w:w="2074" w:type="dxa"/>
            <w:tcBorders>
              <w:top w:val="single" w:sz="12" w:space="0" w:color="000000"/>
              <w:left w:val="single" w:sz="12" w:space="0" w:color="000000"/>
            </w:tcBorders>
          </w:tcPr>
          <w:p w14:paraId="7F8E0E64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  <w:tcBorders>
              <w:top w:val="single" w:sz="12" w:space="0" w:color="000000"/>
            </w:tcBorders>
          </w:tcPr>
          <w:p w14:paraId="07CB0AD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  <w:tcBorders>
              <w:top w:val="single" w:sz="12" w:space="0" w:color="000000"/>
              <w:right w:val="single" w:sz="12" w:space="0" w:color="000000"/>
            </w:tcBorders>
          </w:tcPr>
          <w:p w14:paraId="136AAA67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574E5161" w14:textId="77777777">
        <w:trPr>
          <w:jc w:val="center"/>
        </w:trPr>
        <w:tc>
          <w:tcPr>
            <w:tcW w:w="207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7602935E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5BDC80CC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3545F17E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</w:tr>
    </w:tbl>
    <w:p w14:paraId="7294D193" w14:textId="77777777" w:rsidR="005B1E5D" w:rsidRDefault="00000000">
      <w:pPr>
        <w:pStyle w:val="a3"/>
        <w:ind w:left="0" w:firstLine="0"/>
      </w:pPr>
      <w:r>
        <w:rPr>
          <w:rFonts w:hint="eastAsia"/>
        </w:rPr>
        <w:t>内部变量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5927E230" w14:textId="77777777">
        <w:trPr>
          <w:jc w:val="center"/>
        </w:trPr>
        <w:tc>
          <w:tcPr>
            <w:tcW w:w="2074" w:type="dxa"/>
            <w:vAlign w:val="center"/>
          </w:tcPr>
          <w:p w14:paraId="5238DE5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20"/>
                <w:szCs w:val="21"/>
              </w:rPr>
            </w:pPr>
            <w:r>
              <w:rPr>
                <w:rFonts w:ascii="宋体" w:hAnsi="宋体" w:hint="eastAsia"/>
                <w:kern w:val="0"/>
                <w:sz w:val="20"/>
                <w:szCs w:val="21"/>
              </w:rPr>
              <w:t>变量名称</w:t>
            </w:r>
          </w:p>
        </w:tc>
        <w:tc>
          <w:tcPr>
            <w:tcW w:w="2074" w:type="dxa"/>
            <w:vAlign w:val="center"/>
          </w:tcPr>
          <w:p w14:paraId="6AB6F68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20"/>
                <w:szCs w:val="21"/>
              </w:rPr>
            </w:pPr>
            <w:r>
              <w:rPr>
                <w:rFonts w:ascii="宋体" w:hAnsi="宋体" w:hint="eastAsia"/>
                <w:kern w:val="0"/>
                <w:sz w:val="20"/>
                <w:szCs w:val="21"/>
              </w:rPr>
              <w:t>变量符号</w:t>
            </w:r>
          </w:p>
        </w:tc>
        <w:tc>
          <w:tcPr>
            <w:tcW w:w="2074" w:type="dxa"/>
            <w:vAlign w:val="center"/>
          </w:tcPr>
          <w:p w14:paraId="081CEFC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20"/>
                <w:szCs w:val="21"/>
              </w:rPr>
            </w:pPr>
            <w:r>
              <w:rPr>
                <w:rFonts w:ascii="宋体" w:hAnsi="宋体" w:hint="eastAsia"/>
                <w:kern w:val="0"/>
                <w:sz w:val="20"/>
                <w:szCs w:val="21"/>
              </w:rPr>
              <w:t>默认单位</w:t>
            </w:r>
          </w:p>
        </w:tc>
      </w:tr>
      <w:tr w:rsidR="005B1E5D" w14:paraId="2D91F56B" w14:textId="77777777">
        <w:trPr>
          <w:jc w:val="center"/>
        </w:trPr>
        <w:tc>
          <w:tcPr>
            <w:tcW w:w="2074" w:type="dxa"/>
            <w:vAlign w:val="center"/>
          </w:tcPr>
          <w:p w14:paraId="6A1D220D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平均流速</w:t>
            </w:r>
          </w:p>
        </w:tc>
        <w:tc>
          <w:tcPr>
            <w:tcW w:w="2074" w:type="dxa"/>
            <w:vAlign w:val="center"/>
          </w:tcPr>
          <w:p w14:paraId="7AB04C06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V</w:t>
            </w:r>
          </w:p>
        </w:tc>
        <w:tc>
          <w:tcPr>
            <w:tcW w:w="2074" w:type="dxa"/>
            <w:vAlign w:val="center"/>
          </w:tcPr>
          <w:p w14:paraId="58617352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m/s</w:t>
            </w:r>
          </w:p>
        </w:tc>
      </w:tr>
      <w:tr w:rsidR="005B1E5D" w14:paraId="00F4C847" w14:textId="77777777">
        <w:trPr>
          <w:jc w:val="center"/>
        </w:trPr>
        <w:tc>
          <w:tcPr>
            <w:tcW w:w="2074" w:type="dxa"/>
            <w:vAlign w:val="center"/>
          </w:tcPr>
          <w:p w14:paraId="5380E189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雷诺数</w:t>
            </w:r>
          </w:p>
        </w:tc>
        <w:tc>
          <w:tcPr>
            <w:tcW w:w="2074" w:type="dxa"/>
            <w:vAlign w:val="center"/>
          </w:tcPr>
          <w:p w14:paraId="1259328B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Re</w:t>
            </w:r>
          </w:p>
        </w:tc>
        <w:tc>
          <w:tcPr>
            <w:tcW w:w="2074" w:type="dxa"/>
            <w:vAlign w:val="center"/>
          </w:tcPr>
          <w:p w14:paraId="02F4B5F2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/</w:t>
            </w:r>
          </w:p>
        </w:tc>
      </w:tr>
      <w:tr w:rsidR="005B1E5D" w14:paraId="2FD5AE32" w14:textId="77777777">
        <w:trPr>
          <w:jc w:val="center"/>
        </w:trPr>
        <w:tc>
          <w:tcPr>
            <w:tcW w:w="0" w:type="auto"/>
            <w:vAlign w:val="center"/>
          </w:tcPr>
          <w:p w14:paraId="49B40A96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摩擦系数</w:t>
            </w:r>
          </w:p>
        </w:tc>
        <w:tc>
          <w:tcPr>
            <w:tcW w:w="0" w:type="auto"/>
            <w:vAlign w:val="center"/>
          </w:tcPr>
          <w:p w14:paraId="1B06EF36" w14:textId="77777777" w:rsidR="005B1E5D" w:rsidRDefault="00000000">
            <w:pPr>
              <w:jc w:val="center"/>
              <w:rPr>
                <w:i/>
                <w:sz w:val="18"/>
                <w:szCs w:val="21"/>
              </w:rPr>
            </w:pPr>
            <w:r>
              <w:rPr>
                <w:i/>
                <w:sz w:val="18"/>
                <w:szCs w:val="21"/>
              </w:rPr>
              <w:t>f</w:t>
            </w:r>
          </w:p>
        </w:tc>
        <w:tc>
          <w:tcPr>
            <w:tcW w:w="0" w:type="auto"/>
            <w:vAlign w:val="center"/>
          </w:tcPr>
          <w:p w14:paraId="74139F5D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/</w:t>
            </w:r>
          </w:p>
        </w:tc>
      </w:tr>
      <w:tr w:rsidR="005B1E5D" w14:paraId="1A05B2D7" w14:textId="77777777">
        <w:trPr>
          <w:jc w:val="center"/>
        </w:trPr>
        <w:tc>
          <w:tcPr>
            <w:tcW w:w="0" w:type="auto"/>
            <w:vAlign w:val="center"/>
          </w:tcPr>
          <w:p w14:paraId="33886DEF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沿程损失</w:t>
            </w:r>
          </w:p>
        </w:tc>
        <w:tc>
          <w:tcPr>
            <w:tcW w:w="0" w:type="auto"/>
            <w:vAlign w:val="center"/>
          </w:tcPr>
          <w:p w14:paraId="13EE4564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i/>
                <w:sz w:val="18"/>
                <w:szCs w:val="21"/>
              </w:rPr>
              <w:t>P</w:t>
            </w:r>
            <w:r>
              <w:rPr>
                <w:sz w:val="18"/>
                <w:szCs w:val="21"/>
                <w:vertAlign w:val="subscript"/>
              </w:rPr>
              <w:t>f</w:t>
            </w:r>
          </w:p>
        </w:tc>
        <w:tc>
          <w:tcPr>
            <w:tcW w:w="0" w:type="auto"/>
            <w:vAlign w:val="center"/>
          </w:tcPr>
          <w:p w14:paraId="36E8BF75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Pa</w:t>
            </w:r>
          </w:p>
        </w:tc>
      </w:tr>
      <w:tr w:rsidR="005B1E5D" w14:paraId="63410766" w14:textId="77777777">
        <w:trPr>
          <w:jc w:val="center"/>
        </w:trPr>
        <w:tc>
          <w:tcPr>
            <w:tcW w:w="0" w:type="auto"/>
            <w:vAlign w:val="center"/>
          </w:tcPr>
          <w:p w14:paraId="67AA9295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流体密度</w:t>
            </w:r>
          </w:p>
        </w:tc>
        <w:tc>
          <w:tcPr>
            <w:tcW w:w="0" w:type="auto"/>
            <w:vAlign w:val="center"/>
          </w:tcPr>
          <w:p w14:paraId="15C64BFA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szCs w:val="21"/>
              </w:rPr>
              <w:t>ρ</w:t>
            </w:r>
          </w:p>
        </w:tc>
        <w:tc>
          <w:tcPr>
            <w:tcW w:w="0" w:type="auto"/>
            <w:vAlign w:val="center"/>
          </w:tcPr>
          <w:p w14:paraId="735D743C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kg/m</w:t>
            </w:r>
            <w:r>
              <w:rPr>
                <w:sz w:val="18"/>
                <w:szCs w:val="21"/>
                <w:vertAlign w:val="superscript"/>
              </w:rPr>
              <w:t>3</w:t>
            </w:r>
          </w:p>
        </w:tc>
      </w:tr>
      <w:tr w:rsidR="005B1E5D" w14:paraId="6C2468B4" w14:textId="77777777">
        <w:trPr>
          <w:jc w:val="center"/>
        </w:trPr>
        <w:tc>
          <w:tcPr>
            <w:tcW w:w="0" w:type="auto"/>
            <w:vAlign w:val="center"/>
          </w:tcPr>
          <w:p w14:paraId="50C5B995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管材料密度</w:t>
            </w:r>
          </w:p>
        </w:tc>
        <w:tc>
          <w:tcPr>
            <w:tcW w:w="0" w:type="auto"/>
            <w:vAlign w:val="center"/>
          </w:tcPr>
          <w:p w14:paraId="4C6D67B0" w14:textId="77777777" w:rsidR="005B1E5D" w:rsidRDefault="00000000">
            <w:pPr>
              <w:jc w:val="center"/>
              <w:rPr>
                <w:position w:val="-10"/>
                <w:sz w:val="18"/>
                <w:szCs w:val="21"/>
              </w:rPr>
            </w:pPr>
            <w:r>
              <w:rPr>
                <w:szCs w:val="21"/>
              </w:rPr>
              <w:t>ρ</w:t>
            </w:r>
            <w:r>
              <w:rPr>
                <w:position w:val="-10"/>
                <w:szCs w:val="21"/>
                <w:vertAlign w:val="subscript"/>
              </w:rPr>
              <w:t>guan</w:t>
            </w:r>
          </w:p>
        </w:tc>
        <w:tc>
          <w:tcPr>
            <w:tcW w:w="0" w:type="auto"/>
            <w:vAlign w:val="center"/>
          </w:tcPr>
          <w:p w14:paraId="1C2FAD9F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kg/m</w:t>
            </w:r>
            <w:r>
              <w:rPr>
                <w:sz w:val="18"/>
                <w:szCs w:val="21"/>
                <w:vertAlign w:val="superscript"/>
              </w:rPr>
              <w:t>3</w:t>
            </w:r>
          </w:p>
        </w:tc>
      </w:tr>
      <w:tr w:rsidR="005B1E5D" w14:paraId="4624E616" w14:textId="77777777">
        <w:trPr>
          <w:trHeight w:val="90"/>
          <w:jc w:val="center"/>
        </w:trPr>
        <w:tc>
          <w:tcPr>
            <w:tcW w:w="0" w:type="auto"/>
            <w:vAlign w:val="center"/>
          </w:tcPr>
          <w:p w14:paraId="4BD1A738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比热容</w:t>
            </w:r>
          </w:p>
        </w:tc>
        <w:tc>
          <w:tcPr>
            <w:tcW w:w="0" w:type="auto"/>
            <w:vAlign w:val="center"/>
          </w:tcPr>
          <w:p w14:paraId="4508E37D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Cp</w:t>
            </w:r>
          </w:p>
        </w:tc>
        <w:tc>
          <w:tcPr>
            <w:tcW w:w="0" w:type="auto"/>
            <w:vAlign w:val="center"/>
          </w:tcPr>
          <w:p w14:paraId="010C0B94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J/(kg·K)</w:t>
            </w:r>
          </w:p>
        </w:tc>
      </w:tr>
    </w:tbl>
    <w:p w14:paraId="109BB21D" w14:textId="77777777" w:rsidR="005B1E5D" w:rsidRDefault="00000000">
      <w:pPr>
        <w:pStyle w:val="20"/>
        <w:rPr>
          <w:rFonts w:hint="eastAsia"/>
        </w:rPr>
      </w:pPr>
      <w:r>
        <w:t>性能数学模型</w:t>
      </w:r>
    </w:p>
    <w:p w14:paraId="400CB27D" w14:textId="77777777" w:rsidR="005B1E5D" w:rsidRDefault="00000000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假设管路与环境之间的换热可忽略，则有：</w:t>
      </w:r>
    </w:p>
    <w:p w14:paraId="422848D7" w14:textId="77777777" w:rsidR="005B1E5D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t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=t</w:t>
      </w:r>
      <w:r>
        <w:rPr>
          <w:sz w:val="28"/>
          <w:szCs w:val="28"/>
          <w:vertAlign w:val="subscript"/>
        </w:rPr>
        <w:t>1</w:t>
      </w:r>
    </w:p>
    <w:p w14:paraId="1E7F3B5F" w14:textId="77777777" w:rsidR="005B1E5D" w:rsidRDefault="0000000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G</w:t>
      </w:r>
      <w:r>
        <w:rPr>
          <w:bCs/>
          <w:sz w:val="28"/>
          <w:szCs w:val="28"/>
          <w:vertAlign w:val="subscript"/>
        </w:rPr>
        <w:t>2</w:t>
      </w:r>
      <w:r>
        <w:rPr>
          <w:bCs/>
          <w:sz w:val="28"/>
          <w:szCs w:val="28"/>
        </w:rPr>
        <w:t>=G</w:t>
      </w:r>
      <w:r>
        <w:rPr>
          <w:bCs/>
          <w:sz w:val="28"/>
          <w:szCs w:val="28"/>
          <w:vertAlign w:val="subscript"/>
        </w:rPr>
        <w:t>1</w:t>
      </w:r>
    </w:p>
    <w:p w14:paraId="12156822" w14:textId="77777777" w:rsidR="005B1E5D" w:rsidRDefault="00000000">
      <w:pPr>
        <w:jc w:val="center"/>
        <w:rPr>
          <w:bCs/>
          <w:sz w:val="28"/>
          <w:szCs w:val="28"/>
        </w:rPr>
      </w:pPr>
      <w:r>
        <w:rPr>
          <w:i/>
          <w:sz w:val="28"/>
          <w:szCs w:val="28"/>
        </w:rPr>
        <w:t>P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=</w:t>
      </w:r>
      <w:r>
        <w:rPr>
          <w:i/>
          <w:sz w:val="28"/>
          <w:szCs w:val="28"/>
        </w:rPr>
        <w:t>P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+</w:t>
      </w:r>
      <w:r>
        <w:rPr>
          <w:i/>
          <w:sz w:val="28"/>
          <w:szCs w:val="28"/>
        </w:rPr>
        <w:t>P</w:t>
      </w:r>
      <w:r>
        <w:rPr>
          <w:sz w:val="28"/>
          <w:szCs w:val="28"/>
          <w:vertAlign w:val="subscript"/>
        </w:rPr>
        <w:t>f</w:t>
      </w:r>
    </w:p>
    <w:p w14:paraId="5A4891CE" w14:textId="77777777" w:rsidR="005B1E5D" w:rsidRDefault="00000000">
      <w:pPr>
        <w:ind w:firstLineChars="200" w:firstLine="560"/>
        <w:rPr>
          <w:bCs/>
          <w:sz w:val="28"/>
          <w:szCs w:val="28"/>
        </w:rPr>
      </w:pPr>
      <w:r>
        <w:rPr>
          <w:bCs/>
          <w:sz w:val="28"/>
          <w:szCs w:val="28"/>
        </w:rPr>
        <w:t>沿程阻力计算：</w:t>
      </w:r>
    </w:p>
    <w:p w14:paraId="2D0E612E" w14:textId="77777777" w:rsidR="005B1E5D" w:rsidRDefault="00000000">
      <w:pPr>
        <w:rPr>
          <w:bCs/>
          <w:sz w:val="28"/>
          <w:szCs w:val="28"/>
        </w:rPr>
      </w:pPr>
      <w:r>
        <w:rPr>
          <w:i/>
          <w:iCs/>
          <w:sz w:val="28"/>
          <w:szCs w:val="28"/>
        </w:rPr>
        <w:object w:dxaOrig="1440" w:dyaOrig="1440" w14:anchorId="69B02917">
          <v:shape id="1044" o:spid="_x0000_s1030" type="#_x0000_t75" style="position:absolute;left:0;text-align:left;margin-left:147.8pt;margin-top:1.95pt;width:82pt;height:33pt;z-index:7;visibility:visible;mso-wrap-distance-left:0;mso-wrap-distance-right:0;mso-position-horizontal-relative:text;mso-position-vertical-relative:text;mso-width-relative:page;mso-height-relative:page">
            <v:imagedata r:id="rId8" o:title="" embosscolor="white"/>
          </v:shape>
          <o:OLEObject Type="Embed" ProgID="Equation.DSMT4" ShapeID="1044" DrawAspect="Content" ObjectID="_1843048658" r:id="rId20"/>
        </w:object>
      </w:r>
    </w:p>
    <w:p w14:paraId="1BB2F748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object w:dxaOrig="1440" w:dyaOrig="1440" w14:anchorId="26254F78">
          <v:shape id="1045" o:spid="_x0000_s1029" type="#_x0000_t75" style="position:absolute;left:0;text-align:left;margin-left:143.15pt;margin-top:7.4pt;width:94pt;height:33pt;z-index:9;visibility:visible;mso-wrap-distance-left:0;mso-wrap-distance-right:0;mso-position-horizontal-relative:text;mso-position-vertical-relative:text;mso-width-relative:page;mso-height-relative:page">
            <v:imagedata r:id="rId10" o:title="" embosscolor="white"/>
          </v:shape>
          <o:OLEObject Type="Embed" ProgID="Equation.DSMT4" ShapeID="1045" DrawAspect="Content" ObjectID="_1843048659" r:id="rId21"/>
        </w:object>
      </w:r>
    </w:p>
    <w:p w14:paraId="3BC54944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object w:dxaOrig="1440" w:dyaOrig="1440" w14:anchorId="00666898">
          <v:shape id="1046" o:spid="_x0000_s1028" type="#_x0000_t75" style="position:absolute;left:0;text-align:left;margin-left:175.8pt;margin-top:29.35pt;width:36pt;height:31pt;z-index:8;visibility:visible;mso-wrap-distance-left:0;mso-wrap-distance-right:0;mso-position-horizontal-relative:text;mso-position-vertical-relative:text;mso-width-relative:page;mso-height-relative:page">
            <v:imagedata r:id="rId12" o:title="" embosscolor="white"/>
          </v:shape>
          <o:OLEObject Type="Embed" ProgID="Equation.DSMT4" ShapeID="1046" DrawAspect="Content" ObjectID="_1843048660" r:id="rId22"/>
        </w:object>
      </w:r>
      <w:r>
        <w:rPr>
          <w:bCs/>
          <w:sz w:val="28"/>
          <w:szCs w:val="28"/>
        </w:rPr>
        <w:t>当</w:t>
      </w:r>
      <w:r>
        <w:rPr>
          <w:bCs/>
          <w:sz w:val="28"/>
          <w:szCs w:val="28"/>
        </w:rPr>
        <w:t>Re&lt;2300</w:t>
      </w:r>
      <w:r>
        <w:rPr>
          <w:bCs/>
          <w:sz w:val="28"/>
          <w:szCs w:val="28"/>
        </w:rPr>
        <w:t>时，摩擦系数计算公式如下：</w:t>
      </w:r>
    </w:p>
    <w:p w14:paraId="1A9893D1" w14:textId="77777777" w:rsidR="005B1E5D" w:rsidRDefault="005B1E5D">
      <w:pPr>
        <w:rPr>
          <w:bCs/>
          <w:sz w:val="28"/>
          <w:szCs w:val="28"/>
        </w:rPr>
      </w:pPr>
    </w:p>
    <w:p w14:paraId="6A6B71CB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当</w:t>
      </w:r>
      <w:r>
        <w:rPr>
          <w:rFonts w:hint="eastAsia"/>
          <w:bCs/>
          <w:sz w:val="28"/>
          <w:szCs w:val="28"/>
        </w:rPr>
        <w:t>10</w:t>
      </w:r>
      <w:r>
        <w:rPr>
          <w:rFonts w:hint="eastAsia"/>
          <w:bCs/>
          <w:sz w:val="28"/>
          <w:szCs w:val="28"/>
          <w:vertAlign w:val="superscript"/>
        </w:rPr>
        <w:t>5</w:t>
      </w:r>
      <w:r>
        <w:rPr>
          <w:bCs/>
          <w:sz w:val="28"/>
          <w:szCs w:val="28"/>
        </w:rPr>
        <w:t>&gt;Re&gt;2300</w:t>
      </w:r>
      <w:r>
        <w:rPr>
          <w:bCs/>
          <w:sz w:val="28"/>
          <w:szCs w:val="28"/>
        </w:rPr>
        <w:t>时，摩擦系数计算公式如下：</w:t>
      </w:r>
    </w:p>
    <w:p w14:paraId="36F973C7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object w:dxaOrig="1440" w:dyaOrig="1440" w14:anchorId="73C732F5">
          <v:shape id="1047" o:spid="_x0000_s1027" type="#_x0000_t75" style="position:absolute;left:0;text-align:left;margin-left:161.6pt;margin-top:2.85pt;width:56pt;height:31pt;z-index:11;visibility:visible;mso-wrap-distance-left:0;mso-wrap-distance-right:0;mso-position-horizontal-relative:text;mso-position-vertical-relative:text;mso-width-relative:page;mso-height-relative:page">
            <v:imagedata r:id="rId14" o:title="" embosscolor="white"/>
          </v:shape>
          <o:OLEObject Type="Embed" ProgID="Equation.DSMT4" ShapeID="1047" DrawAspect="Content" ObjectID="_1843048661" r:id="rId23"/>
        </w:object>
      </w:r>
    </w:p>
    <w:p w14:paraId="1ADB7CE0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object w:dxaOrig="1440" w:dyaOrig="1440" w14:anchorId="3BFAD37F">
          <v:shape id="1048" o:spid="_x0000_s1026" type="#_x0000_t75" style="position:absolute;left:0;text-align:left;margin-left:161.6pt;margin-top:8.9pt;width:70pt;height:33pt;z-index:10;visibility:visible;mso-wrap-distance-left:0;mso-wrap-distance-right:0;mso-position-horizontal-relative:text;mso-position-vertical-relative:text;mso-width-relative:page;mso-height-relative:page">
            <v:imagedata r:id="rId16" o:title="" embosscolor="white"/>
          </v:shape>
          <o:OLEObject Type="Embed" ProgID="Equation.DSMT4" ShapeID="1048" DrawAspect="Content" ObjectID="_1843048662" r:id="rId24"/>
        </w:object>
      </w:r>
    </w:p>
    <w:p w14:paraId="71526035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当</w:t>
      </w:r>
      <w:r>
        <w:rPr>
          <w:bCs/>
          <w:sz w:val="28"/>
          <w:szCs w:val="28"/>
        </w:rPr>
        <w:t>Re&gt;</w:t>
      </w:r>
      <w:r>
        <w:rPr>
          <w:rFonts w:hint="eastAsia"/>
          <w:bCs/>
          <w:sz w:val="28"/>
          <w:szCs w:val="28"/>
        </w:rPr>
        <w:t>10</w:t>
      </w:r>
      <w:r>
        <w:rPr>
          <w:rFonts w:hint="eastAsia"/>
          <w:bCs/>
          <w:sz w:val="28"/>
          <w:szCs w:val="28"/>
          <w:vertAlign w:val="superscript"/>
        </w:rPr>
        <w:t>5</w:t>
      </w:r>
      <w:r>
        <w:rPr>
          <w:bCs/>
          <w:sz w:val="28"/>
          <w:szCs w:val="28"/>
        </w:rPr>
        <w:t>时，摩擦系数计算公式如下：</w:t>
      </w:r>
    </w:p>
    <w:p w14:paraId="0041D25C" w14:textId="77777777" w:rsidR="005B1E5D" w:rsidRDefault="005B1E5D">
      <w:pPr>
        <w:rPr>
          <w:bCs/>
          <w:sz w:val="28"/>
          <w:szCs w:val="28"/>
        </w:rPr>
      </w:pPr>
    </w:p>
    <w:p w14:paraId="782FC5B2" w14:textId="77777777" w:rsidR="005B1E5D" w:rsidRDefault="00000000">
      <w:pPr>
        <w:snapToGrid w:val="0"/>
        <w:spacing w:line="240" w:lineRule="auto"/>
        <w:ind w:firstLineChars="200" w:firstLine="480"/>
        <w:jc w:val="center"/>
      </w:pPr>
      <w:r>
        <w:rPr>
          <w:noProof/>
        </w:rPr>
        <w:drawing>
          <wp:inline distT="0" distB="0" distL="0" distR="0" wp14:anchorId="209085FB" wp14:editId="6370B5AA">
            <wp:extent cx="3108325" cy="292100"/>
            <wp:effectExtent l="0" t="0" r="15875" b="12700"/>
            <wp:docPr id="1049" name="图片 3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图片 384"/>
                    <pic:cNvPicPr/>
                  </pic:nvPicPr>
                  <pic:blipFill>
                    <a:blip r:embed="rId18" cstate="print"/>
                    <a:srcRect/>
                    <a:stretch/>
                  </pic:blipFill>
                  <pic:spPr>
                    <a:xfrm>
                      <a:off x="0" y="0"/>
                      <a:ext cx="3108325" cy="2921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0394C" w14:textId="77777777" w:rsidR="005B1E5D" w:rsidRDefault="005B1E5D">
      <w:pPr>
        <w:snapToGrid w:val="0"/>
        <w:spacing w:line="240" w:lineRule="auto"/>
        <w:ind w:firstLineChars="200" w:firstLine="480"/>
        <w:jc w:val="center"/>
      </w:pPr>
    </w:p>
    <w:p w14:paraId="7862F598" w14:textId="77777777" w:rsidR="005B1E5D" w:rsidRDefault="00000000">
      <w:pPr>
        <w:spacing w:line="240" w:lineRule="auto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当</w:t>
      </w:r>
      <w:r>
        <w:rPr>
          <w:bCs/>
          <w:sz w:val="28"/>
          <w:szCs w:val="28"/>
        </w:rPr>
        <w:t>考虑换热</w:t>
      </w:r>
      <w:r>
        <w:rPr>
          <w:rFonts w:hint="eastAsia"/>
          <w:bCs/>
          <w:sz w:val="28"/>
          <w:szCs w:val="28"/>
        </w:rPr>
        <w:t>时，将系统漏热量</w:t>
      </w:r>
      <w:r>
        <w:rPr>
          <w:rFonts w:hint="eastAsia"/>
          <w:bCs/>
          <w:sz w:val="28"/>
          <w:szCs w:val="28"/>
        </w:rPr>
        <w:t>Q</w:t>
      </w:r>
      <w:r>
        <w:rPr>
          <w:rFonts w:hint="eastAsia"/>
          <w:bCs/>
          <w:sz w:val="28"/>
          <w:szCs w:val="28"/>
        </w:rPr>
        <w:t>作为计算输入，对流体的温升进行计算。</w:t>
      </w:r>
    </w:p>
    <w:p w14:paraId="0774B205" w14:textId="77777777" w:rsidR="005B1E5D" w:rsidRDefault="00000000">
      <w:pPr>
        <w:snapToGrid w:val="0"/>
        <w:spacing w:line="276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按照加热量：</w:t>
      </w:r>
      <w:r>
        <w:rPr>
          <w:sz w:val="28"/>
          <w:szCs w:val="28"/>
        </w:rPr>
        <w:t>Q=C</w:t>
      </w:r>
      <w:r>
        <w:rPr>
          <w:sz w:val="28"/>
          <w:szCs w:val="28"/>
          <w:vertAlign w:val="subscript"/>
        </w:rPr>
        <w:t>p</w:t>
      </w:r>
      <w:r>
        <w:rPr>
          <w:sz w:val="28"/>
          <w:szCs w:val="28"/>
        </w:rPr>
        <w:t>*G*</w:t>
      </w:r>
      <w:r>
        <w:rPr>
          <w:sz w:val="28"/>
          <w:szCs w:val="28"/>
        </w:rPr>
        <w:t>（</w:t>
      </w:r>
      <w:r>
        <w:rPr>
          <w:rFonts w:hint="eastAsia"/>
          <w:sz w:val="28"/>
          <w:szCs w:val="28"/>
        </w:rPr>
        <w:t>t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-</w:t>
      </w:r>
      <w:r>
        <w:rPr>
          <w:rFonts w:hint="eastAsia"/>
          <w:sz w:val="28"/>
          <w:szCs w:val="28"/>
        </w:rPr>
        <w:t>t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）</w:t>
      </w:r>
    </w:p>
    <w:p w14:paraId="22DE2F94" w14:textId="77777777" w:rsidR="005B1E5D" w:rsidRDefault="00000000">
      <w:pPr>
        <w:snapToGrid w:val="0"/>
        <w:spacing w:line="276" w:lineRule="auto"/>
        <w:ind w:firstLineChars="200" w:firstLine="560"/>
        <w:rPr>
          <w:sz w:val="28"/>
          <w:szCs w:val="28"/>
          <w:vertAlign w:val="subscript"/>
        </w:rPr>
      </w:pPr>
      <w:r>
        <w:rPr>
          <w:sz w:val="28"/>
          <w:szCs w:val="28"/>
        </w:rPr>
        <w:t>出口温度：</w:t>
      </w:r>
      <w:r>
        <w:rPr>
          <w:rFonts w:hint="eastAsia"/>
          <w:sz w:val="28"/>
          <w:szCs w:val="28"/>
        </w:rPr>
        <w:t>t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= </w:t>
      </w:r>
      <w:r>
        <w:rPr>
          <w:rFonts w:hint="eastAsia"/>
          <w:sz w:val="28"/>
          <w:szCs w:val="28"/>
        </w:rPr>
        <w:t>Q</w:t>
      </w:r>
      <w:r>
        <w:rPr>
          <w:sz w:val="28"/>
          <w:szCs w:val="28"/>
        </w:rPr>
        <w:t>/</w:t>
      </w:r>
      <w:r>
        <w:rPr>
          <w:sz w:val="28"/>
          <w:szCs w:val="28"/>
        </w:rPr>
        <w:t>（</w:t>
      </w:r>
      <w:r>
        <w:rPr>
          <w:sz w:val="28"/>
          <w:szCs w:val="28"/>
        </w:rPr>
        <w:t>G*C</w:t>
      </w:r>
      <w:r>
        <w:rPr>
          <w:sz w:val="28"/>
          <w:szCs w:val="28"/>
          <w:vertAlign w:val="subscript"/>
        </w:rPr>
        <w:t>p</w:t>
      </w:r>
      <w:r>
        <w:rPr>
          <w:sz w:val="28"/>
          <w:szCs w:val="28"/>
        </w:rPr>
        <w:t>）</w:t>
      </w:r>
      <w:r>
        <w:rPr>
          <w:sz w:val="28"/>
          <w:szCs w:val="28"/>
        </w:rPr>
        <w:t xml:space="preserve">+ </w:t>
      </w:r>
      <w:r>
        <w:rPr>
          <w:rFonts w:hint="eastAsia"/>
          <w:sz w:val="28"/>
          <w:szCs w:val="28"/>
        </w:rPr>
        <w:t>t</w:t>
      </w:r>
      <w:r>
        <w:rPr>
          <w:sz w:val="28"/>
          <w:szCs w:val="28"/>
          <w:vertAlign w:val="subscript"/>
        </w:rPr>
        <w:t>1</w:t>
      </w:r>
    </w:p>
    <w:p w14:paraId="40D3F85D" w14:textId="77777777" w:rsidR="005B1E5D" w:rsidRDefault="00000000">
      <w:pPr>
        <w:pStyle w:val="20"/>
        <w:rPr>
          <w:rFonts w:hint="eastAsia"/>
        </w:rPr>
      </w:pPr>
      <w:r>
        <w:t>模型验证</w:t>
      </w:r>
    </w:p>
    <w:p w14:paraId="1EEBD916" w14:textId="77777777" w:rsidR="005B1E5D" w:rsidRDefault="00000000">
      <w:pPr>
        <w:snapToGrid w:val="0"/>
        <w:spacing w:line="42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流量1.144kg/s，进口温度74.5K，进口压力0.5MPa绝压，密度为820kg/m3。长度150cm。管路内径20mm，计算沿程阻力为8.24kPa。出口压力为0.492MPa。</w:t>
      </w:r>
    </w:p>
    <w:p w14:paraId="58F3D78A" w14:textId="77777777" w:rsidR="005B1E5D" w:rsidRDefault="00000000">
      <w:pPr>
        <w:snapToGrid w:val="0"/>
        <w:spacing w:line="42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环境温度为273.15K，双层真空管路内部真空层厚度为10mm，真空绝热的导热系数按照0.0025W/(m·K)进行计算。漏热量为6.753W，液体温升为0.0029K。</w:t>
      </w:r>
    </w:p>
    <w:p w14:paraId="1DA0ABF7" w14:textId="77777777" w:rsidR="005B1E5D" w:rsidRDefault="005B1E5D">
      <w:pPr>
        <w:snapToGrid w:val="0"/>
        <w:spacing w:line="276" w:lineRule="auto"/>
        <w:ind w:firstLineChars="200" w:firstLine="560"/>
        <w:rPr>
          <w:sz w:val="28"/>
          <w:szCs w:val="28"/>
          <w:vertAlign w:val="subscript"/>
        </w:rPr>
      </w:pPr>
    </w:p>
    <w:p w14:paraId="37F1EC9C" w14:textId="77777777" w:rsidR="005B1E5D" w:rsidRDefault="00000000">
      <w:pPr>
        <w:pStyle w:val="1"/>
        <w:rPr>
          <w:rFonts w:hint="eastAsia"/>
        </w:rPr>
      </w:pPr>
      <w:r>
        <w:rPr>
          <w:rFonts w:hint="eastAsia"/>
        </w:rPr>
        <w:t xml:space="preserve">真空夹层绝热材料 </w:t>
      </w:r>
    </w:p>
    <w:p w14:paraId="570EFA42" w14:textId="77777777" w:rsidR="005B1E5D" w:rsidRDefault="00000000">
      <w:pPr>
        <w:pStyle w:val="20"/>
        <w:rPr>
          <w:rFonts w:hint="eastAsia"/>
        </w:rPr>
      </w:pPr>
      <w:r>
        <w:rPr>
          <w:rFonts w:hint="eastAsia"/>
        </w:rPr>
        <w:t>接口变量</w:t>
      </w:r>
    </w:p>
    <w:p w14:paraId="74A38ACB" w14:textId="77777777" w:rsidR="005B1E5D" w:rsidRDefault="00000000">
      <w:pPr>
        <w:pStyle w:val="a3"/>
        <w:ind w:left="0" w:firstLine="0"/>
      </w:pPr>
      <w:r>
        <w:rPr>
          <w:rFonts w:hint="eastAsia"/>
        </w:rPr>
        <w:t>输入接口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5587DB7E" w14:textId="77777777">
        <w:trPr>
          <w:jc w:val="center"/>
        </w:trPr>
        <w:tc>
          <w:tcPr>
            <w:tcW w:w="2074" w:type="dxa"/>
          </w:tcPr>
          <w:p w14:paraId="41107F43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30EF0E60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5E0734F7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33AE2A91" w14:textId="77777777">
        <w:trPr>
          <w:jc w:val="center"/>
        </w:trPr>
        <w:tc>
          <w:tcPr>
            <w:tcW w:w="0" w:type="auto"/>
          </w:tcPr>
          <w:p w14:paraId="57FC62F7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流体温度</w:t>
            </w:r>
          </w:p>
        </w:tc>
        <w:tc>
          <w:tcPr>
            <w:tcW w:w="0" w:type="auto"/>
          </w:tcPr>
          <w:p w14:paraId="086D70AE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T</w:t>
            </w:r>
            <w:r>
              <w:rPr>
                <w:kern w:val="0"/>
                <w:sz w:val="20"/>
                <w:szCs w:val="28"/>
                <w:vertAlign w:val="subscript"/>
              </w:rPr>
              <w:t>ave</w:t>
            </w:r>
          </w:p>
        </w:tc>
        <w:tc>
          <w:tcPr>
            <w:tcW w:w="0" w:type="auto"/>
          </w:tcPr>
          <w:p w14:paraId="6988799B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  <w:tr w:rsidR="005B1E5D" w14:paraId="2B0F474C" w14:textId="77777777">
        <w:trPr>
          <w:jc w:val="center"/>
        </w:trPr>
        <w:tc>
          <w:tcPr>
            <w:tcW w:w="0" w:type="auto"/>
          </w:tcPr>
          <w:p w14:paraId="3BA3CECC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壁面</w:t>
            </w:r>
            <w:r>
              <w:rPr>
                <w:kern w:val="0"/>
                <w:sz w:val="20"/>
                <w:szCs w:val="28"/>
              </w:rPr>
              <w:t>温度</w:t>
            </w:r>
          </w:p>
        </w:tc>
        <w:tc>
          <w:tcPr>
            <w:tcW w:w="0" w:type="auto"/>
          </w:tcPr>
          <w:p w14:paraId="164144F3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T</w:t>
            </w:r>
            <w:r>
              <w:rPr>
                <w:kern w:val="0"/>
                <w:sz w:val="20"/>
                <w:szCs w:val="28"/>
                <w:vertAlign w:val="subscript"/>
              </w:rPr>
              <w:t>1</w:t>
            </w:r>
          </w:p>
        </w:tc>
        <w:tc>
          <w:tcPr>
            <w:tcW w:w="0" w:type="auto"/>
          </w:tcPr>
          <w:p w14:paraId="60FED3C6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</w:tbl>
    <w:p w14:paraId="042EE576" w14:textId="77777777" w:rsidR="005B1E5D" w:rsidRDefault="00000000">
      <w:pPr>
        <w:pStyle w:val="a3"/>
        <w:ind w:left="0" w:firstLine="0"/>
      </w:pPr>
      <w:r>
        <w:rPr>
          <w:rFonts w:hint="eastAsia"/>
        </w:rPr>
        <w:t>输出接口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6F979843" w14:textId="77777777">
        <w:trPr>
          <w:jc w:val="center"/>
        </w:trPr>
        <w:tc>
          <w:tcPr>
            <w:tcW w:w="2074" w:type="dxa"/>
          </w:tcPr>
          <w:p w14:paraId="162591D9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3A58EB3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0044EF29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4D59BE0F" w14:textId="77777777">
        <w:trPr>
          <w:jc w:val="center"/>
        </w:trPr>
        <w:tc>
          <w:tcPr>
            <w:tcW w:w="2074" w:type="dxa"/>
          </w:tcPr>
          <w:p w14:paraId="25B92E2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20"/>
                <w:szCs w:val="21"/>
              </w:rPr>
              <w:t>总</w:t>
            </w:r>
            <w:r>
              <w:rPr>
                <w:rFonts w:hint="eastAsia"/>
                <w:kern w:val="0"/>
                <w:sz w:val="20"/>
                <w:szCs w:val="28"/>
              </w:rPr>
              <w:t>漏热量</w:t>
            </w:r>
          </w:p>
        </w:tc>
        <w:tc>
          <w:tcPr>
            <w:tcW w:w="2074" w:type="dxa"/>
          </w:tcPr>
          <w:p w14:paraId="4C2CD1CE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Q</w:t>
            </w:r>
          </w:p>
        </w:tc>
        <w:tc>
          <w:tcPr>
            <w:tcW w:w="2074" w:type="dxa"/>
          </w:tcPr>
          <w:p w14:paraId="6E79AFC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W</w:t>
            </w:r>
          </w:p>
        </w:tc>
      </w:tr>
    </w:tbl>
    <w:p w14:paraId="06DD3206" w14:textId="77777777" w:rsidR="005B1E5D" w:rsidRDefault="00000000">
      <w:pPr>
        <w:pStyle w:val="20"/>
        <w:rPr>
          <w:rFonts w:hint="eastAsia"/>
        </w:rPr>
      </w:pPr>
      <w:r>
        <w:rPr>
          <w:rFonts w:hint="eastAsia"/>
        </w:rPr>
        <w:lastRenderedPageBreak/>
        <w:t>参数、控制变量、内部变量</w:t>
      </w:r>
    </w:p>
    <w:p w14:paraId="6ED4CB38" w14:textId="77777777" w:rsidR="005B1E5D" w:rsidRDefault="00000000">
      <w:pPr>
        <w:pStyle w:val="a3"/>
        <w:ind w:left="0" w:firstLine="0"/>
      </w:pPr>
      <w:r>
        <w:rPr>
          <w:rFonts w:hint="eastAsia"/>
        </w:rPr>
        <w:t>参数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4B7EE4E2" w14:textId="77777777">
        <w:trPr>
          <w:jc w:val="center"/>
        </w:trPr>
        <w:tc>
          <w:tcPr>
            <w:tcW w:w="2074" w:type="dxa"/>
          </w:tcPr>
          <w:p w14:paraId="748528A3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3374FAD0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29C6D24F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64793DCC" w14:textId="77777777">
        <w:trPr>
          <w:jc w:val="center"/>
        </w:trPr>
        <w:tc>
          <w:tcPr>
            <w:tcW w:w="2074" w:type="dxa"/>
          </w:tcPr>
          <w:p w14:paraId="5E1F972E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管内径</w:t>
            </w:r>
          </w:p>
        </w:tc>
        <w:tc>
          <w:tcPr>
            <w:tcW w:w="2074" w:type="dxa"/>
          </w:tcPr>
          <w:p w14:paraId="7CF79AD2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D1</w:t>
            </w:r>
          </w:p>
        </w:tc>
        <w:tc>
          <w:tcPr>
            <w:tcW w:w="2074" w:type="dxa"/>
          </w:tcPr>
          <w:p w14:paraId="41FB65B2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</w:t>
            </w:r>
          </w:p>
        </w:tc>
      </w:tr>
      <w:tr w:rsidR="005B1E5D" w14:paraId="62063102" w14:textId="77777777">
        <w:trPr>
          <w:jc w:val="center"/>
        </w:trPr>
        <w:tc>
          <w:tcPr>
            <w:tcW w:w="2074" w:type="dxa"/>
          </w:tcPr>
          <w:p w14:paraId="1A4496AD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保温层厚度</w:t>
            </w:r>
          </w:p>
        </w:tc>
        <w:tc>
          <w:tcPr>
            <w:tcW w:w="2074" w:type="dxa"/>
          </w:tcPr>
          <w:p w14:paraId="54551CF9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δ2</w:t>
            </w:r>
          </w:p>
        </w:tc>
        <w:tc>
          <w:tcPr>
            <w:tcW w:w="2074" w:type="dxa"/>
          </w:tcPr>
          <w:p w14:paraId="60456A27" w14:textId="77777777" w:rsidR="005B1E5D" w:rsidRDefault="00000000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18"/>
                <w:szCs w:val="18"/>
              </w:rPr>
              <w:t>m</w:t>
            </w:r>
          </w:p>
        </w:tc>
      </w:tr>
      <w:tr w:rsidR="005B1E5D" w14:paraId="4E6FEB92" w14:textId="77777777">
        <w:trPr>
          <w:jc w:val="center"/>
        </w:trPr>
        <w:tc>
          <w:tcPr>
            <w:tcW w:w="2074" w:type="dxa"/>
          </w:tcPr>
          <w:p w14:paraId="22930793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管长</w:t>
            </w:r>
          </w:p>
        </w:tc>
        <w:tc>
          <w:tcPr>
            <w:tcW w:w="2074" w:type="dxa"/>
          </w:tcPr>
          <w:p w14:paraId="7D9650D0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L</w:t>
            </w:r>
          </w:p>
        </w:tc>
        <w:tc>
          <w:tcPr>
            <w:tcW w:w="2074" w:type="dxa"/>
          </w:tcPr>
          <w:p w14:paraId="0AA74788" w14:textId="77777777" w:rsidR="005B1E5D" w:rsidRDefault="00000000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18"/>
                <w:szCs w:val="18"/>
              </w:rPr>
              <w:t>m</w:t>
            </w:r>
          </w:p>
        </w:tc>
      </w:tr>
      <w:tr w:rsidR="005B1E5D" w14:paraId="540141C5" w14:textId="77777777">
        <w:trPr>
          <w:jc w:val="center"/>
        </w:trPr>
        <w:tc>
          <w:tcPr>
            <w:tcW w:w="2074" w:type="dxa"/>
          </w:tcPr>
          <w:p w14:paraId="36AD1E99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真空绝热导热系数</w:t>
            </w:r>
          </w:p>
        </w:tc>
        <w:tc>
          <w:tcPr>
            <w:tcW w:w="2074" w:type="dxa"/>
          </w:tcPr>
          <w:p w14:paraId="2A7BB644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λ</w:t>
            </w:r>
          </w:p>
        </w:tc>
        <w:tc>
          <w:tcPr>
            <w:tcW w:w="2074" w:type="dxa"/>
          </w:tcPr>
          <w:p w14:paraId="670C0AA5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W/(m·K)</w:t>
            </w:r>
          </w:p>
        </w:tc>
      </w:tr>
    </w:tbl>
    <w:p w14:paraId="4F44F6A3" w14:textId="77777777" w:rsidR="005B1E5D" w:rsidRDefault="00000000">
      <w:pPr>
        <w:pStyle w:val="a3"/>
        <w:ind w:left="0" w:firstLine="0"/>
      </w:pPr>
      <w:r>
        <w:rPr>
          <w:rFonts w:hint="eastAsia"/>
        </w:rPr>
        <w:t>控制信号变量</w:t>
      </w:r>
    </w:p>
    <w:tbl>
      <w:tblPr>
        <w:tblStyle w:val="36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1BD37032" w14:textId="77777777">
        <w:trPr>
          <w:jc w:val="center"/>
        </w:trPr>
        <w:tc>
          <w:tcPr>
            <w:tcW w:w="2074" w:type="dxa"/>
            <w:tcBorders>
              <w:top w:val="single" w:sz="12" w:space="0" w:color="000000"/>
              <w:left w:val="single" w:sz="12" w:space="0" w:color="000000"/>
            </w:tcBorders>
          </w:tcPr>
          <w:p w14:paraId="23B69D6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  <w:tcBorders>
              <w:top w:val="single" w:sz="12" w:space="0" w:color="000000"/>
            </w:tcBorders>
          </w:tcPr>
          <w:p w14:paraId="2FC1A8F3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  <w:tcBorders>
              <w:top w:val="single" w:sz="12" w:space="0" w:color="000000"/>
              <w:right w:val="single" w:sz="12" w:space="0" w:color="000000"/>
            </w:tcBorders>
          </w:tcPr>
          <w:p w14:paraId="337B4A05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019C237A" w14:textId="77777777">
        <w:trPr>
          <w:jc w:val="center"/>
        </w:trPr>
        <w:tc>
          <w:tcPr>
            <w:tcW w:w="207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1983E17E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736E628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6CC5F6D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</w:tr>
    </w:tbl>
    <w:p w14:paraId="5E09B2CB" w14:textId="77777777" w:rsidR="005B1E5D" w:rsidRDefault="00000000">
      <w:pPr>
        <w:pStyle w:val="a3"/>
        <w:ind w:left="0" w:firstLine="0"/>
      </w:pPr>
      <w:r>
        <w:rPr>
          <w:rFonts w:hint="eastAsia"/>
        </w:rPr>
        <w:t>内部变量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14C4A485" w14:textId="77777777">
        <w:trPr>
          <w:jc w:val="center"/>
        </w:trPr>
        <w:tc>
          <w:tcPr>
            <w:tcW w:w="2074" w:type="dxa"/>
          </w:tcPr>
          <w:p w14:paraId="351D0DC9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36A69683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2FE8E5CD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2D532E5B" w14:textId="77777777">
        <w:trPr>
          <w:jc w:val="center"/>
        </w:trPr>
        <w:tc>
          <w:tcPr>
            <w:tcW w:w="2074" w:type="dxa"/>
          </w:tcPr>
          <w:p w14:paraId="56E83AE3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</w:tcPr>
          <w:p w14:paraId="2627F5A0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</w:tcPr>
          <w:p w14:paraId="6606C8D3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</w:tr>
    </w:tbl>
    <w:p w14:paraId="6B261B85" w14:textId="77777777" w:rsidR="005B1E5D" w:rsidRDefault="00000000">
      <w:pPr>
        <w:pStyle w:val="20"/>
        <w:rPr>
          <w:rFonts w:hint="eastAsia"/>
        </w:rPr>
      </w:pPr>
      <w:r>
        <w:rPr>
          <w:rFonts w:hint="eastAsia"/>
        </w:rPr>
        <w:t>性能数学模型</w:t>
      </w:r>
    </w:p>
    <w:p w14:paraId="2FFA9B94" w14:textId="77777777" w:rsidR="005B1E5D" w:rsidRDefault="00000000">
      <w:pPr>
        <w:snapToGrid w:val="0"/>
        <w:spacing w:line="42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漏热计算</w:t>
      </w:r>
      <w:r>
        <w:rPr>
          <w:rFonts w:ascii="宋体" w:hAnsi="宋体"/>
          <w:sz w:val="28"/>
          <w:szCs w:val="28"/>
        </w:rPr>
        <w:t xml:space="preserve">公式 </w:t>
      </w:r>
    </w:p>
    <w:p w14:paraId="3C2F43B9" w14:textId="77777777" w:rsidR="005B1E5D" w:rsidRDefault="00000000">
      <w:pPr>
        <w:snapToGrid w:val="0"/>
        <w:spacing w:line="420" w:lineRule="exact"/>
        <w:ind w:firstLineChars="200" w:firstLine="560"/>
        <w:jc w:val="center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D2=D1+2*δ2</w:t>
      </w:r>
    </w:p>
    <w:p w14:paraId="7C45EA91" w14:textId="77777777" w:rsidR="005B1E5D" w:rsidRDefault="00000000">
      <w:pPr>
        <w:spacing w:line="360" w:lineRule="auto"/>
        <w:ind w:firstLineChars="200" w:firstLine="480"/>
        <w:jc w:val="center"/>
      </w:pPr>
      <w:r>
        <w:rPr>
          <w:noProof/>
        </w:rPr>
        <w:drawing>
          <wp:inline distT="0" distB="0" distL="0" distR="0" wp14:anchorId="75F61F89" wp14:editId="7E24B05E">
            <wp:extent cx="1724025" cy="628650"/>
            <wp:effectExtent l="0" t="0" r="9525" b="0"/>
            <wp:docPr id="1050" name="图片 3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图片 385"/>
                    <pic:cNvPicPr/>
                  </pic:nvPicPr>
                  <pic:blipFill>
                    <a:blip r:embed="rId19" cstate="print"/>
                    <a:srcRect/>
                    <a:stretch/>
                  </pic:blipFill>
                  <pic:spPr>
                    <a:xfrm>
                      <a:off x="0" y="0"/>
                      <a:ext cx="1724025" cy="628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4BF21" w14:textId="77777777" w:rsidR="005B1E5D" w:rsidRDefault="00000000">
      <w:pPr>
        <w:snapToGrid w:val="0"/>
        <w:spacing w:line="42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根据以上公式计算热量Q，单位W，作为与管路换热的接口。根据型号研制双层真空管路的研制经验，0.0025W/(m.K)。</w:t>
      </w:r>
    </w:p>
    <w:p w14:paraId="6565119A" w14:textId="77777777" w:rsidR="005B1E5D" w:rsidRDefault="00000000">
      <w:pPr>
        <w:pStyle w:val="1"/>
        <w:rPr>
          <w:rFonts w:hint="eastAsia"/>
        </w:rPr>
      </w:pPr>
      <w:r>
        <w:rPr>
          <w:rFonts w:hint="eastAsia"/>
        </w:rPr>
        <w:t xml:space="preserve">低温液体节流孔板 </w:t>
      </w:r>
    </w:p>
    <w:p w14:paraId="71613F1F" w14:textId="77777777" w:rsidR="005B1E5D" w:rsidRDefault="00000000">
      <w:pPr>
        <w:pStyle w:val="20"/>
        <w:rPr>
          <w:rFonts w:hint="eastAsia"/>
        </w:rPr>
      </w:pPr>
      <w:r>
        <w:rPr>
          <w:rFonts w:hint="eastAsia"/>
        </w:rPr>
        <w:t>接口变量</w:t>
      </w:r>
    </w:p>
    <w:p w14:paraId="3ABF83F8" w14:textId="77777777" w:rsidR="005B1E5D" w:rsidRDefault="00000000">
      <w:pPr>
        <w:pStyle w:val="a3"/>
        <w:ind w:left="0" w:firstLine="0"/>
      </w:pPr>
      <w:r>
        <w:rPr>
          <w:rFonts w:hint="eastAsia"/>
        </w:rPr>
        <w:t>输入接口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0E946EEB" w14:textId="77777777">
        <w:trPr>
          <w:jc w:val="center"/>
        </w:trPr>
        <w:tc>
          <w:tcPr>
            <w:tcW w:w="2074" w:type="dxa"/>
          </w:tcPr>
          <w:p w14:paraId="603696BC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29419BBD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55007BA6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6B52900E" w14:textId="77777777">
        <w:trPr>
          <w:jc w:val="center"/>
        </w:trPr>
        <w:tc>
          <w:tcPr>
            <w:tcW w:w="2074" w:type="dxa"/>
          </w:tcPr>
          <w:p w14:paraId="6F6FD827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入口温度</w:t>
            </w:r>
          </w:p>
        </w:tc>
        <w:tc>
          <w:tcPr>
            <w:tcW w:w="2074" w:type="dxa"/>
          </w:tcPr>
          <w:p w14:paraId="30C4458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t</w:t>
            </w:r>
            <w:r>
              <w:rPr>
                <w:sz w:val="18"/>
                <w:szCs w:val="21"/>
                <w:vertAlign w:val="subscript"/>
              </w:rPr>
              <w:t>1</w:t>
            </w:r>
          </w:p>
        </w:tc>
        <w:tc>
          <w:tcPr>
            <w:tcW w:w="2074" w:type="dxa"/>
          </w:tcPr>
          <w:p w14:paraId="74AB5115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  <w:tr w:rsidR="005B1E5D" w14:paraId="3491CB3D" w14:textId="77777777">
        <w:trPr>
          <w:jc w:val="center"/>
        </w:trPr>
        <w:tc>
          <w:tcPr>
            <w:tcW w:w="2074" w:type="dxa"/>
          </w:tcPr>
          <w:p w14:paraId="596D6BFC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入口压力</w:t>
            </w:r>
          </w:p>
        </w:tc>
        <w:tc>
          <w:tcPr>
            <w:tcW w:w="2074" w:type="dxa"/>
          </w:tcPr>
          <w:p w14:paraId="55D488F9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P</w:t>
            </w:r>
            <w:r>
              <w:rPr>
                <w:sz w:val="18"/>
                <w:szCs w:val="21"/>
                <w:vertAlign w:val="subscript"/>
              </w:rPr>
              <w:t>1</w:t>
            </w:r>
          </w:p>
        </w:tc>
        <w:tc>
          <w:tcPr>
            <w:tcW w:w="2074" w:type="dxa"/>
          </w:tcPr>
          <w:p w14:paraId="55979DE9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Pa</w:t>
            </w:r>
          </w:p>
        </w:tc>
      </w:tr>
      <w:tr w:rsidR="005B1E5D" w14:paraId="7BB0B7DC" w14:textId="77777777">
        <w:trPr>
          <w:jc w:val="center"/>
        </w:trPr>
        <w:tc>
          <w:tcPr>
            <w:tcW w:w="2074" w:type="dxa"/>
          </w:tcPr>
          <w:p w14:paraId="582EA399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入口</w:t>
            </w:r>
            <w:r>
              <w:rPr>
                <w:rFonts w:hint="eastAsia"/>
                <w:kern w:val="0"/>
                <w:sz w:val="20"/>
                <w:szCs w:val="28"/>
              </w:rPr>
              <w:t>流量</w:t>
            </w:r>
          </w:p>
        </w:tc>
        <w:tc>
          <w:tcPr>
            <w:tcW w:w="2074" w:type="dxa"/>
          </w:tcPr>
          <w:p w14:paraId="1047068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q</w:t>
            </w:r>
            <w:r>
              <w:rPr>
                <w:sz w:val="18"/>
                <w:szCs w:val="21"/>
                <w:vertAlign w:val="subscript"/>
              </w:rPr>
              <w:t>1</w:t>
            </w:r>
          </w:p>
        </w:tc>
        <w:tc>
          <w:tcPr>
            <w:tcW w:w="2074" w:type="dxa"/>
          </w:tcPr>
          <w:p w14:paraId="0FD1B8F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Kg/s</w:t>
            </w:r>
          </w:p>
        </w:tc>
      </w:tr>
    </w:tbl>
    <w:p w14:paraId="458A699C" w14:textId="77777777" w:rsidR="005B1E5D" w:rsidRDefault="00000000">
      <w:pPr>
        <w:pStyle w:val="a3"/>
        <w:ind w:left="0" w:firstLine="0"/>
      </w:pPr>
      <w:r>
        <w:rPr>
          <w:rFonts w:hint="eastAsia"/>
        </w:rPr>
        <w:t>输出接口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44E35409" w14:textId="77777777">
        <w:trPr>
          <w:jc w:val="center"/>
        </w:trPr>
        <w:tc>
          <w:tcPr>
            <w:tcW w:w="2074" w:type="dxa"/>
          </w:tcPr>
          <w:p w14:paraId="6A0254B8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767908E2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1C56B17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51EB0298" w14:textId="77777777">
        <w:trPr>
          <w:jc w:val="center"/>
        </w:trPr>
        <w:tc>
          <w:tcPr>
            <w:tcW w:w="2074" w:type="dxa"/>
          </w:tcPr>
          <w:p w14:paraId="601BB86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出口</w:t>
            </w:r>
            <w:r>
              <w:rPr>
                <w:kern w:val="0"/>
                <w:sz w:val="20"/>
                <w:szCs w:val="28"/>
              </w:rPr>
              <w:t>温度</w:t>
            </w:r>
          </w:p>
        </w:tc>
        <w:tc>
          <w:tcPr>
            <w:tcW w:w="2074" w:type="dxa"/>
          </w:tcPr>
          <w:p w14:paraId="227D5CA6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t</w:t>
            </w:r>
            <w:r>
              <w:rPr>
                <w:sz w:val="18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</w:tcPr>
          <w:p w14:paraId="3E580600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  <w:tr w:rsidR="005B1E5D" w14:paraId="4FC25265" w14:textId="77777777">
        <w:trPr>
          <w:jc w:val="center"/>
        </w:trPr>
        <w:tc>
          <w:tcPr>
            <w:tcW w:w="0" w:type="auto"/>
          </w:tcPr>
          <w:p w14:paraId="3FCF5DD5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出口</w:t>
            </w:r>
            <w:r>
              <w:rPr>
                <w:kern w:val="0"/>
                <w:sz w:val="20"/>
                <w:szCs w:val="28"/>
              </w:rPr>
              <w:t>压力</w:t>
            </w:r>
          </w:p>
        </w:tc>
        <w:tc>
          <w:tcPr>
            <w:tcW w:w="0" w:type="auto"/>
          </w:tcPr>
          <w:p w14:paraId="114F7B57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P</w:t>
            </w:r>
            <w:r>
              <w:rPr>
                <w:sz w:val="18"/>
                <w:szCs w:val="21"/>
                <w:vertAlign w:val="subscript"/>
              </w:rPr>
              <w:t>2</w:t>
            </w:r>
          </w:p>
        </w:tc>
        <w:tc>
          <w:tcPr>
            <w:tcW w:w="0" w:type="auto"/>
          </w:tcPr>
          <w:p w14:paraId="313B6C9B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Pa</w:t>
            </w:r>
          </w:p>
        </w:tc>
      </w:tr>
      <w:tr w:rsidR="005B1E5D" w14:paraId="5AD324A9" w14:textId="77777777">
        <w:trPr>
          <w:jc w:val="center"/>
        </w:trPr>
        <w:tc>
          <w:tcPr>
            <w:tcW w:w="0" w:type="auto"/>
          </w:tcPr>
          <w:p w14:paraId="6CDFCF98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出口流量</w:t>
            </w:r>
          </w:p>
        </w:tc>
        <w:tc>
          <w:tcPr>
            <w:tcW w:w="0" w:type="auto"/>
          </w:tcPr>
          <w:p w14:paraId="612BF16E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q</w:t>
            </w:r>
            <w:r>
              <w:rPr>
                <w:sz w:val="18"/>
                <w:szCs w:val="21"/>
                <w:vertAlign w:val="subscript"/>
              </w:rPr>
              <w:t>2</w:t>
            </w:r>
          </w:p>
        </w:tc>
        <w:tc>
          <w:tcPr>
            <w:tcW w:w="0" w:type="auto"/>
          </w:tcPr>
          <w:p w14:paraId="6DD9E27F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Kg/s</w:t>
            </w:r>
          </w:p>
        </w:tc>
      </w:tr>
    </w:tbl>
    <w:p w14:paraId="7132516A" w14:textId="77777777" w:rsidR="005B1E5D" w:rsidRDefault="00000000">
      <w:pPr>
        <w:pStyle w:val="20"/>
        <w:rPr>
          <w:rFonts w:hint="eastAsia"/>
        </w:rPr>
      </w:pPr>
      <w:r>
        <w:rPr>
          <w:rFonts w:hint="eastAsia"/>
        </w:rPr>
        <w:lastRenderedPageBreak/>
        <w:t>参数、控制变量、内部变量</w:t>
      </w:r>
    </w:p>
    <w:p w14:paraId="326A5089" w14:textId="77777777" w:rsidR="005B1E5D" w:rsidRDefault="00000000">
      <w:pPr>
        <w:pStyle w:val="a3"/>
        <w:ind w:left="0" w:firstLine="0"/>
      </w:pPr>
      <w:r>
        <w:rPr>
          <w:rFonts w:hint="eastAsia"/>
        </w:rPr>
        <w:t>参数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40737DC0" w14:textId="77777777">
        <w:trPr>
          <w:jc w:val="center"/>
        </w:trPr>
        <w:tc>
          <w:tcPr>
            <w:tcW w:w="2074" w:type="dxa"/>
          </w:tcPr>
          <w:p w14:paraId="33A06984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参数名称</w:t>
            </w:r>
          </w:p>
        </w:tc>
        <w:tc>
          <w:tcPr>
            <w:tcW w:w="2074" w:type="dxa"/>
          </w:tcPr>
          <w:p w14:paraId="2BFCCD50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参数符号</w:t>
            </w:r>
          </w:p>
        </w:tc>
        <w:tc>
          <w:tcPr>
            <w:tcW w:w="2074" w:type="dxa"/>
          </w:tcPr>
          <w:p w14:paraId="1C5D402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388BAF82" w14:textId="77777777">
        <w:trPr>
          <w:jc w:val="center"/>
        </w:trPr>
        <w:tc>
          <w:tcPr>
            <w:tcW w:w="2074" w:type="dxa"/>
          </w:tcPr>
          <w:p w14:paraId="29ABF735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流量系数</w:t>
            </w:r>
          </w:p>
        </w:tc>
        <w:tc>
          <w:tcPr>
            <w:tcW w:w="2074" w:type="dxa"/>
          </w:tcPr>
          <w:p w14:paraId="45377888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hint="eastAsia"/>
                <w:i/>
              </w:rPr>
              <w:t>Cq</w:t>
            </w:r>
          </w:p>
        </w:tc>
        <w:tc>
          <w:tcPr>
            <w:tcW w:w="2074" w:type="dxa"/>
          </w:tcPr>
          <w:p w14:paraId="7C17CFCC" w14:textId="77777777" w:rsidR="005B1E5D" w:rsidRDefault="005B1E5D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</w:p>
        </w:tc>
      </w:tr>
      <w:tr w:rsidR="005B1E5D" w14:paraId="4FFEC4A2" w14:textId="77777777">
        <w:trPr>
          <w:jc w:val="center"/>
        </w:trPr>
        <w:tc>
          <w:tcPr>
            <w:tcW w:w="2074" w:type="dxa"/>
          </w:tcPr>
          <w:p w14:paraId="61D8E55E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孔板直径</w:t>
            </w:r>
          </w:p>
        </w:tc>
        <w:tc>
          <w:tcPr>
            <w:tcW w:w="2074" w:type="dxa"/>
          </w:tcPr>
          <w:p w14:paraId="58E42A8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sz w:val="18"/>
                <w:szCs w:val="21"/>
              </w:rPr>
              <w:t>Din</w:t>
            </w:r>
          </w:p>
        </w:tc>
        <w:tc>
          <w:tcPr>
            <w:tcW w:w="2074" w:type="dxa"/>
          </w:tcPr>
          <w:p w14:paraId="443F6B28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m</w:t>
            </w:r>
          </w:p>
        </w:tc>
      </w:tr>
    </w:tbl>
    <w:p w14:paraId="7BCA524A" w14:textId="77777777" w:rsidR="005B1E5D" w:rsidRDefault="00000000">
      <w:pPr>
        <w:pStyle w:val="a3"/>
        <w:ind w:left="0" w:firstLine="0"/>
      </w:pPr>
      <w:r>
        <w:rPr>
          <w:rFonts w:hint="eastAsia"/>
        </w:rPr>
        <w:t xml:space="preserve"> 控制信号变量</w:t>
      </w:r>
    </w:p>
    <w:tbl>
      <w:tblPr>
        <w:tblStyle w:val="36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27A8922D" w14:textId="77777777">
        <w:trPr>
          <w:jc w:val="center"/>
        </w:trPr>
        <w:tc>
          <w:tcPr>
            <w:tcW w:w="2074" w:type="dxa"/>
            <w:tcBorders>
              <w:top w:val="single" w:sz="12" w:space="0" w:color="000000"/>
              <w:left w:val="single" w:sz="12" w:space="0" w:color="000000"/>
            </w:tcBorders>
          </w:tcPr>
          <w:p w14:paraId="1BC3E01D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  <w:tcBorders>
              <w:top w:val="single" w:sz="12" w:space="0" w:color="000000"/>
            </w:tcBorders>
          </w:tcPr>
          <w:p w14:paraId="44797C7F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  <w:tcBorders>
              <w:top w:val="single" w:sz="12" w:space="0" w:color="000000"/>
              <w:right w:val="single" w:sz="12" w:space="0" w:color="000000"/>
            </w:tcBorders>
          </w:tcPr>
          <w:p w14:paraId="03A9E450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4AD52685" w14:textId="77777777">
        <w:trPr>
          <w:jc w:val="center"/>
        </w:trPr>
        <w:tc>
          <w:tcPr>
            <w:tcW w:w="207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08FC9C45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5E03C753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5202A733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</w:tr>
    </w:tbl>
    <w:p w14:paraId="6E3391BB" w14:textId="77777777" w:rsidR="005B1E5D" w:rsidRDefault="00000000">
      <w:pPr>
        <w:pStyle w:val="a3"/>
        <w:ind w:left="0" w:firstLine="0"/>
      </w:pPr>
      <w:r>
        <w:rPr>
          <w:rFonts w:hint="eastAsia"/>
        </w:rPr>
        <w:t>内部变量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5A10C479" w14:textId="77777777">
        <w:trPr>
          <w:jc w:val="center"/>
        </w:trPr>
        <w:tc>
          <w:tcPr>
            <w:tcW w:w="2074" w:type="dxa"/>
          </w:tcPr>
          <w:p w14:paraId="4B6AB5D5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57CE92CE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2AE2CE4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2CC1BDAA" w14:textId="77777777">
        <w:trPr>
          <w:jc w:val="center"/>
        </w:trPr>
        <w:tc>
          <w:tcPr>
            <w:tcW w:w="2074" w:type="dxa"/>
            <w:vAlign w:val="center"/>
          </w:tcPr>
          <w:p w14:paraId="504E3CC2" w14:textId="77777777" w:rsidR="005B1E5D" w:rsidRDefault="00000000">
            <w:pPr>
              <w:pStyle w:val="afff4"/>
              <w:spacing w:line="300" w:lineRule="auto"/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21"/>
              </w:rPr>
              <w:t>有效流通截面积</w:t>
            </w:r>
          </w:p>
        </w:tc>
        <w:tc>
          <w:tcPr>
            <w:tcW w:w="2074" w:type="dxa"/>
            <w:vAlign w:val="center"/>
          </w:tcPr>
          <w:p w14:paraId="647DC068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1"/>
              </w:rPr>
              <w:t>A</w:t>
            </w:r>
          </w:p>
        </w:tc>
        <w:tc>
          <w:tcPr>
            <w:tcW w:w="2074" w:type="dxa"/>
            <w:vAlign w:val="center"/>
          </w:tcPr>
          <w:p w14:paraId="474B3F21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1"/>
              </w:rPr>
              <w:t>m</w:t>
            </w:r>
            <w:r>
              <w:rPr>
                <w:sz w:val="18"/>
                <w:szCs w:val="21"/>
                <w:vertAlign w:val="superscript"/>
              </w:rPr>
              <w:t>2</w:t>
            </w:r>
          </w:p>
        </w:tc>
      </w:tr>
      <w:tr w:rsidR="005B1E5D" w14:paraId="5CB1E8D6" w14:textId="77777777">
        <w:trPr>
          <w:jc w:val="center"/>
        </w:trPr>
        <w:tc>
          <w:tcPr>
            <w:tcW w:w="2074" w:type="dxa"/>
            <w:vAlign w:val="center"/>
          </w:tcPr>
          <w:p w14:paraId="1F95F315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sz w:val="18"/>
                <w:szCs w:val="21"/>
              </w:rPr>
              <w:t>压降</w:t>
            </w:r>
          </w:p>
        </w:tc>
        <w:tc>
          <w:tcPr>
            <w:tcW w:w="2074" w:type="dxa"/>
            <w:vAlign w:val="center"/>
          </w:tcPr>
          <w:p w14:paraId="569B3BAD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1"/>
              </w:rPr>
              <w:t>ΔP</w:t>
            </w:r>
          </w:p>
        </w:tc>
        <w:tc>
          <w:tcPr>
            <w:tcW w:w="2074" w:type="dxa"/>
            <w:vAlign w:val="center"/>
          </w:tcPr>
          <w:p w14:paraId="1C4D4DE4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1"/>
              </w:rPr>
              <w:t>Pa</w:t>
            </w:r>
          </w:p>
        </w:tc>
      </w:tr>
      <w:tr w:rsidR="005B1E5D" w14:paraId="4AEA53B9" w14:textId="77777777">
        <w:trPr>
          <w:jc w:val="center"/>
        </w:trPr>
        <w:tc>
          <w:tcPr>
            <w:tcW w:w="2074" w:type="dxa"/>
            <w:vAlign w:val="center"/>
          </w:tcPr>
          <w:p w14:paraId="303E3EBF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i/>
              </w:rPr>
              <w:t>ρ</w:t>
            </w:r>
          </w:p>
        </w:tc>
        <w:tc>
          <w:tcPr>
            <w:tcW w:w="2074" w:type="dxa"/>
            <w:vAlign w:val="center"/>
          </w:tcPr>
          <w:p w14:paraId="5EF9F988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</w:rPr>
              <w:t>密度</w:t>
            </w:r>
          </w:p>
        </w:tc>
        <w:tc>
          <w:tcPr>
            <w:tcW w:w="2074" w:type="dxa"/>
            <w:vAlign w:val="center"/>
          </w:tcPr>
          <w:p w14:paraId="36E6AF92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kg/m3</w:t>
            </w:r>
          </w:p>
        </w:tc>
      </w:tr>
    </w:tbl>
    <w:p w14:paraId="1A9AB853" w14:textId="77777777" w:rsidR="005B1E5D" w:rsidRDefault="00000000">
      <w:pPr>
        <w:pStyle w:val="20"/>
        <w:rPr>
          <w:rFonts w:hint="eastAsia"/>
        </w:rPr>
      </w:pPr>
      <w:r>
        <w:rPr>
          <w:rFonts w:hint="eastAsia"/>
        </w:rPr>
        <w:t>性能数学模型</w:t>
      </w:r>
    </w:p>
    <w:p w14:paraId="3C9E1302" w14:textId="77777777" w:rsidR="005B1E5D" w:rsidRDefault="00000000">
      <w:pPr>
        <w:snapToGrid w:val="0"/>
        <w:spacing w:line="276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通过孔定义方</w:t>
      </w:r>
      <w:r>
        <w:rPr>
          <w:color w:val="000000"/>
          <w:sz w:val="28"/>
          <w:szCs w:val="28"/>
        </w:rPr>
        <w:t>法对孔进行</w:t>
      </w:r>
      <w:r>
        <w:rPr>
          <w:sz w:val="28"/>
          <w:szCs w:val="28"/>
        </w:rPr>
        <w:t>定义，这会影响流通区域的评估，并且在压力梯度下定义流量变化中的作用。</w:t>
      </w:r>
    </w:p>
    <w:p w14:paraId="174BF8D0" w14:textId="77777777" w:rsidR="005B1E5D" w:rsidRDefault="00000000">
      <w:pPr>
        <w:pStyle w:val="afff5"/>
        <w:ind w:firstLineChars="400" w:firstLine="1120"/>
        <w:rPr>
          <w:sz w:val="28"/>
          <w:szCs w:val="28"/>
          <w:vertAlign w:val="subscript"/>
        </w:rPr>
      </w:pPr>
      <w:r>
        <w:rPr>
          <w:i/>
          <w:sz w:val="28"/>
          <w:szCs w:val="28"/>
        </w:rPr>
        <w:t>q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=</w:t>
      </w:r>
      <w:r>
        <w:rPr>
          <w:i/>
          <w:sz w:val="28"/>
          <w:szCs w:val="28"/>
        </w:rPr>
        <w:t>q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=</w:t>
      </w:r>
      <w:r>
        <w:rPr>
          <w:i/>
          <w:sz w:val="28"/>
          <w:szCs w:val="28"/>
        </w:rPr>
        <w:t>Q</w:t>
      </w:r>
      <w:r>
        <w:rPr>
          <w:sz w:val="28"/>
          <w:szCs w:val="28"/>
          <w:vertAlign w:val="subscript"/>
        </w:rPr>
        <w:t>v</w:t>
      </w:r>
    </w:p>
    <w:p w14:paraId="5895092B" w14:textId="77777777" w:rsidR="005B1E5D" w:rsidRDefault="00000000">
      <w:pPr>
        <w:pStyle w:val="afff5"/>
        <w:ind w:firstLineChars="400" w:firstLine="1120"/>
        <w:jc w:val="both"/>
        <w:rPr>
          <w:sz w:val="28"/>
          <w:szCs w:val="28"/>
          <w:vertAlign w:val="subscript"/>
        </w:rPr>
      </w:pPr>
      <m:oMathPara>
        <m:oMath>
          <m:r>
            <w:rPr>
              <w:rFonts w:ascii="Cambria Math" w:hAnsi="Cambria Math"/>
              <w:sz w:val="28"/>
              <w:szCs w:val="28"/>
              <w:vertAlign w:val="subscript"/>
            </w:rPr>
            <m:t>Qv=</m:t>
          </m:r>
          <m:r>
            <w:rPr>
              <w:rFonts w:hint="eastAsia"/>
            </w:rPr>
            <m:t>Cq</m:t>
          </m:r>
          <m:r>
            <w:rPr>
              <w:rFonts w:ascii="Cambria Math" w:hAnsi="Cambria Math"/>
            </w:rPr>
            <m:t>*A*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  <w:vertAlign w:val="subscript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  <w:vertAlign w:val="subscript"/>
                </w:rPr>
                <m:t>2*</m:t>
              </m:r>
              <m:r>
                <w:rPr>
                  <w:rFonts w:ascii="Cambria Math" w:hAnsi="Cambria Math"/>
                </w:rPr>
                <m:t>ρ*(P1-P2)</m:t>
              </m:r>
            </m:e>
          </m:rad>
        </m:oMath>
      </m:oMathPara>
    </w:p>
    <w:p w14:paraId="688DAD01" w14:textId="77777777" w:rsidR="005B1E5D" w:rsidRDefault="00000000">
      <w:pPr>
        <w:snapToGrid w:val="0"/>
        <w:spacing w:line="276" w:lineRule="auto"/>
        <w:ind w:firstLineChars="200" w:firstLine="560"/>
        <w:jc w:val="center"/>
        <w:rPr>
          <w:sz w:val="28"/>
          <w:szCs w:val="28"/>
        </w:rPr>
      </w:pPr>
      <w:r>
        <w:rPr>
          <w:sz w:val="28"/>
        </w:rPr>
        <w:t>上式中，</w:t>
      </w:r>
      <w:r>
        <w:rPr>
          <w:rFonts w:hint="eastAsia"/>
          <w:i/>
        </w:rPr>
        <w:t>Cq</w:t>
      </w:r>
      <w:r>
        <w:rPr>
          <w:sz w:val="28"/>
        </w:rPr>
        <w:t>为</w:t>
      </w:r>
      <w:r>
        <w:rPr>
          <w:sz w:val="28"/>
          <w:szCs w:val="28"/>
        </w:rPr>
        <w:t>流量系数</w:t>
      </w:r>
      <w:r>
        <w:rPr>
          <w:rFonts w:hint="eastAsia"/>
          <w:sz w:val="28"/>
        </w:rPr>
        <w:t>，</w:t>
      </w:r>
      <w:r>
        <w:rPr>
          <w:sz w:val="28"/>
        </w:rPr>
        <w:t>手动输入参数，通常设置为</w:t>
      </w:r>
      <w:r>
        <w:rPr>
          <w:sz w:val="28"/>
        </w:rPr>
        <w:t>0.72</w:t>
      </w:r>
      <w:r>
        <w:rPr>
          <w:sz w:val="28"/>
        </w:rPr>
        <w:t>。</w:t>
      </w:r>
    </w:p>
    <w:p w14:paraId="1E32FF45" w14:textId="77777777" w:rsidR="005B1E5D" w:rsidRDefault="00000000">
      <w:pPr>
        <w:pStyle w:val="20"/>
        <w:rPr>
          <w:rFonts w:hint="eastAsia"/>
        </w:rPr>
      </w:pPr>
      <w:r>
        <w:rPr>
          <w:rFonts w:hint="eastAsia"/>
        </w:rPr>
        <w:t>模型验证</w:t>
      </w:r>
    </w:p>
    <w:p w14:paraId="2577AFDE" w14:textId="77777777" w:rsidR="005B1E5D" w:rsidRDefault="00000000">
      <w:pPr>
        <w:snapToGrid w:val="0"/>
        <w:spacing w:line="42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流量0.1144kg/s，进口温度74.5K，进口压力0.6MPa绝压，出口压力0.4MPa绝压，液氮。计算孔板通径为3.35mm。</w:t>
      </w:r>
    </w:p>
    <w:p w14:paraId="7BA29B28" w14:textId="77777777" w:rsidR="005B1E5D" w:rsidRDefault="005B1E5D">
      <w:pPr>
        <w:snapToGrid w:val="0"/>
        <w:spacing w:line="420" w:lineRule="exact"/>
        <w:ind w:firstLineChars="200" w:firstLine="560"/>
        <w:rPr>
          <w:rFonts w:ascii="宋体" w:hAnsi="宋体" w:hint="eastAsia"/>
          <w:sz w:val="28"/>
          <w:szCs w:val="28"/>
        </w:rPr>
      </w:pPr>
    </w:p>
    <w:p>
      <w:pPr>
        <w:pStyle w:val="1"/>
      </w:pPr>
      <w:r>
        <w:t xml:space="preserve">低温贮箱 </w:t>
      </w:r>
    </w:p>
    <w:p>
      <w:pPr>
        <w:pStyle w:val="20"/>
      </w:pPr>
      <w:r>
        <w:t>接口变量</w:t>
      </w:r>
    </w:p>
    <w:p>
      <w:pPr>
        <w:pStyle w:val="a3"/>
      </w:pPr>
      <w:r>
        <w:t>输入接口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0DFAB9CA" w14:textId="77777777">
        <w:trPr>
          <w:jc w:val="center"/>
        </w:trPr>
        <w:tc>
          <w:tcPr>
            <w:tcW w:w="2074" w:type="dxa"/>
          </w:tcPr>
          <w:p w14:paraId="3BA04C4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变量名称</w:t>
            </w:r>
          </w:p>
        </w:tc>
        <w:tc>
          <w:tcPr>
            <w:tcW w:w="2074" w:type="dxa"/>
          </w:tcPr>
          <w:p w14:paraId="0F9BAD2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变量符号</w:t>
            </w:r>
          </w:p>
        </w:tc>
        <w:tc>
          <w:tcPr>
            <w:tcW w:w="2074" w:type="dxa"/>
          </w:tcPr>
          <w:p w14:paraId="624F0EE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默认单位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液氮入口温度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t_in_LN2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液氮入口流量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G_in_LN2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Kg/s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液氮出口流量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G_out_LN2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Kg/s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氦气入口温度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t_in_He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工作压力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P_work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Pa</w:t>
            </w:r>
          </w:p>
        </w:tc>
      </w:tr>
    </w:tbl>
    <w:p>
      <w:pPr>
        <w:pStyle w:val="a3"/>
      </w:pPr>
      <w:r>
        <w:t>输出接口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0DFAB9CA" w14:textId="77777777">
        <w:trPr>
          <w:jc w:val="center"/>
        </w:trPr>
        <w:tc>
          <w:tcPr>
            <w:tcW w:w="2074" w:type="dxa"/>
          </w:tcPr>
          <w:p w14:paraId="3BA04C4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变量名称</w:t>
            </w:r>
          </w:p>
        </w:tc>
        <w:tc>
          <w:tcPr>
            <w:tcW w:w="2074" w:type="dxa"/>
          </w:tcPr>
          <w:p w14:paraId="0F9BAD2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变量符号</w:t>
            </w:r>
          </w:p>
        </w:tc>
        <w:tc>
          <w:tcPr>
            <w:tcW w:w="2074" w:type="dxa"/>
          </w:tcPr>
          <w:p w14:paraId="624F0EE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默认单位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液氮出口温度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t_out_LN2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贮箱压力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P_tank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Pa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液位高度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H_liq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m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充液率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phi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/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氦气补充流量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G_He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Kg/s</w:t>
            </w:r>
          </w:p>
        </w:tc>
      </w:tr>
    </w:tbl>
    <w:p>
      <w:pPr>
        <w:pStyle w:val="a3"/>
      </w:pPr>
      <w:r>
        <w:t>漏热接口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0DFAB9CA" w14:textId="77777777">
        <w:trPr>
          <w:jc w:val="center"/>
        </w:trPr>
        <w:tc>
          <w:tcPr>
            <w:tcW w:w="2074" w:type="dxa"/>
          </w:tcPr>
          <w:p w14:paraId="3BA04C4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变量名称</w:t>
            </w:r>
          </w:p>
        </w:tc>
        <w:tc>
          <w:tcPr>
            <w:tcW w:w="2074" w:type="dxa"/>
          </w:tcPr>
          <w:p w14:paraId="0F9BAD2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变量符号</w:t>
            </w:r>
          </w:p>
        </w:tc>
        <w:tc>
          <w:tcPr>
            <w:tcW w:w="2074" w:type="dxa"/>
          </w:tcPr>
          <w:p w14:paraId="624F0EE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默认单位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漏热量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Q_leak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W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环境温度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T_env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液相温度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T_liq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气枕温度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T_ull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</w:t>
            </w:r>
          </w:p>
        </w:tc>
      </w:tr>
    </w:tbl>
    <w:p>
      <w:r>
        <w:t/>
      </w:r>
    </w:p>
    <w:p>
      <w:pPr>
        <w:pStyle w:val="20"/>
      </w:pPr>
      <w:r>
        <w:t>参数、控制变量、内部变量</w:t>
      </w:r>
    </w:p>
    <w:p>
      <w:pPr>
        <w:pStyle w:val="a3"/>
      </w:pPr>
      <w:r>
        <w:t>参数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0DFAB9CA" w14:textId="77777777">
        <w:trPr>
          <w:jc w:val="center"/>
        </w:trPr>
        <w:tc>
          <w:tcPr>
            <w:tcW w:w="2074" w:type="dxa"/>
          </w:tcPr>
          <w:p w14:paraId="3BA04C4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参数名称</w:t>
            </w:r>
          </w:p>
        </w:tc>
        <w:tc>
          <w:tcPr>
            <w:tcW w:w="2074" w:type="dxa"/>
          </w:tcPr>
          <w:p w14:paraId="0F9BAD2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参数符号</w:t>
            </w:r>
          </w:p>
        </w:tc>
        <w:tc>
          <w:tcPr>
            <w:tcW w:w="2074" w:type="dxa"/>
          </w:tcPr>
          <w:p w14:paraId="624F0EE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默认单位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贮箱总容积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V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m3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筒体高度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H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m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工作压力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P_work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Pa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最大承压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P_max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Pa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初始气枕体积分数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alpha_ull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/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初始温度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T0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液氮入口温度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t_in_LN2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液氮入口流量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G_in_LN2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Kg/s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液氮出口流量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G_out_LN2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Kg/s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氦气入口温度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t_in_He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液气换热系数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h_conv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W/(m2.K)</w:t>
            </w:r>
          </w:p>
        </w:tc>
      </w:tr>
    </w:tbl>
    <w:p>
      <w:pPr>
        <w:pStyle w:val="a3"/>
      </w:pPr>
      <w:r>
        <w:t>控制信号变量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0DFAB9CA" w14:textId="77777777">
        <w:trPr>
          <w:jc w:val="center"/>
        </w:trPr>
        <w:tc>
          <w:tcPr>
            <w:tcW w:w="2074" w:type="dxa"/>
          </w:tcPr>
          <w:p w14:paraId="3BA04C4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变量名称</w:t>
            </w:r>
          </w:p>
        </w:tc>
        <w:tc>
          <w:tcPr>
            <w:tcW w:w="2074" w:type="dxa"/>
          </w:tcPr>
          <w:p w14:paraId="0F9BAD2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变量符号</w:t>
            </w:r>
          </w:p>
        </w:tc>
        <w:tc>
          <w:tcPr>
            <w:tcW w:w="2074" w:type="dxa"/>
          </w:tcPr>
          <w:p w14:paraId="624F0EE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默认单位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氦气定压控制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P_work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Pa</w:t>
            </w:r>
          </w:p>
        </w:tc>
      </w:tr>
    </w:tbl>
    <w:p>
      <w:pPr>
        <w:pStyle w:val="a3"/>
      </w:pPr>
      <w:r>
        <w:t>内部变量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0DFAB9CA" w14:textId="77777777">
        <w:trPr>
          <w:jc w:val="center"/>
        </w:trPr>
        <w:tc>
          <w:tcPr>
            <w:tcW w:w="2074" w:type="dxa"/>
          </w:tcPr>
          <w:p w14:paraId="3BA04C4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变量名称</w:t>
            </w:r>
          </w:p>
        </w:tc>
        <w:tc>
          <w:tcPr>
            <w:tcW w:w="2074" w:type="dxa"/>
          </w:tcPr>
          <w:p w14:paraId="0F9BAD2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变量符号</w:t>
            </w:r>
          </w:p>
        </w:tc>
        <w:tc>
          <w:tcPr>
            <w:tcW w:w="2074" w:type="dxa"/>
          </w:tcPr>
          <w:p w14:paraId="624F0EE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默认单位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液体质量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m_L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kg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液体内能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U_L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J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气枕温度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T_ull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液体体积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V_L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m3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气枕体积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V_ull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m3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氦气质量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m_He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kg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湿壁面积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A_wet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m2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干壁面积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A_dry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m2</w:t>
            </w:r>
          </w:p>
        </w:tc>
      </w:tr>
    </w:tbl>
    <w:p>
      <w:pPr>
        <w:pStyle w:val="20"/>
      </w:pPr>
      <w:r>
        <w:t>性能数学模型</w:t>
      </w:r>
    </w:p>
    <w:p>
      <w:r>
        <w:t>模型采用液相和气枕两区0D集总参数模型，状态变量为 y=[m_L, U_L, T_ull]。</w:t>
      </w:r>
    </w:p>
    <w:p>
      <w:r>
        <w:t>液相质量守恒：dm_L/dt=G_in_LN2-G_out_LN2。</w:t>
      </w:r>
    </w:p>
    <w:p>
      <w:r>
        <w:t>液相能量守恒：dU_L/dt=G_in_LN2*h_in_LN2-G_out_LN2*h_L-Q_LU+Q_leak,L。</w:t>
      </w:r>
    </w:p>
    <w:p>
      <w:r>
        <w:t>几何关系：A=V/H，V_L=m_L/rho_L，H_liq=V_L/A，phi=H_liq/H，V_ull=V-V_L。</w:t>
      </w:r>
    </w:p>
    <w:p>
      <w:r>
        <w:t>气枕由氦气维持定压：m_He=rho_He(P_work,T_ull)*V_ull，P_He=P_work。</w:t>
      </w:r>
    </w:p>
    <w:p>
      <w:r>
        <w:t>氦气补充流量由定压质量方程和气枕能量方程联立求解；外部漏热按照湿壁面积和干壁面积分配至液相、气相。</w:t>
      </w:r>
    </w:p>
    <w:p>
      <w:pPr>
        <w:pStyle w:val="20"/>
      </w:pPr>
      <w:r>
        <w:t>模型验证</w:t>
      </w:r>
    </w:p>
    <w:p>
      <w:r>
        <w:t>按试算输入条件：工作压力0.17MPa绝压，最大承压0.8MPa绝压，容积420.1L，初始气枕30%，初始温度78K；液氮入口流量1.144kg/s、入口温度77K，液氮出口流量1.1895kg/s，氦气入口温度100K。</w:t>
      </w:r>
    </w:p>
    <w:p>
      <w:r>
        <w:t>几何计算得到横截面积0.8402m2、总换热面积3.305m2；初始液体体积0.29407m3，初始液位0.35m，充液率70%。</w:t>
      </w:r>
    </w:p>
    <w:p>
      <w:r>
        <w:t>初始状态计算得到液氮质量236.23kg，气枕氦气质量0.13185kg，贮箱压力维持0.17MPa绝压，初始氦气补充流量5.036e-5kg/s。</w:t>
      </w:r>
    </w:p>
    <w:p>
      <w:r>
        <w:t>仿真至4818.884s时，充液率降至5%，液位0.025m，液相温度76.996K，气枕温度96.511K，氦气补充流量4.140e-5kg/s，压力仍为0.17MPa绝压。</w:t>
      </w:r>
    </w:p>
    <w:p>
      <w:r>
        <w:t/>
      </w:r>
    </w:p>
    <w:p>
      <w:pPr>
        <w:pStyle w:val="1"/>
      </w:pPr>
      <w:r>
        <w:t xml:space="preserve">高压气瓶 </w:t>
      </w:r>
    </w:p>
    <w:p>
      <w:pPr>
        <w:pStyle w:val="20"/>
      </w:pPr>
      <w:r>
        <w:t>接口变量</w:t>
      </w:r>
    </w:p>
    <w:p>
      <w:pPr>
        <w:pStyle w:val="a3"/>
      </w:pPr>
      <w:r>
        <w:t>输入接口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0DFAB9CA" w14:textId="77777777">
        <w:trPr>
          <w:jc w:val="center"/>
        </w:trPr>
        <w:tc>
          <w:tcPr>
            <w:tcW w:w="2074" w:type="dxa"/>
          </w:tcPr>
          <w:p w14:paraId="3BA04C4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变量名称</w:t>
            </w:r>
          </w:p>
        </w:tc>
        <w:tc>
          <w:tcPr>
            <w:tcW w:w="2074" w:type="dxa"/>
          </w:tcPr>
          <w:p w14:paraId="0F9BAD2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变量符号</w:t>
            </w:r>
          </w:p>
        </w:tc>
        <w:tc>
          <w:tcPr>
            <w:tcW w:w="2074" w:type="dxa"/>
          </w:tcPr>
          <w:p w14:paraId="624F0EE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默认单位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工质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fluid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/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初始压力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P0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Pa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初始温度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T0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边界质量流量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G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Kg/s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边界能量流率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E_dot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W</w:t>
            </w:r>
          </w:p>
        </w:tc>
      </w:tr>
    </w:tbl>
    <w:p>
      <w:pPr>
        <w:pStyle w:val="a3"/>
      </w:pPr>
      <w:r>
        <w:t>输出接口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0DFAB9CA" w14:textId="77777777">
        <w:trPr>
          <w:jc w:val="center"/>
        </w:trPr>
        <w:tc>
          <w:tcPr>
            <w:tcW w:w="2074" w:type="dxa"/>
          </w:tcPr>
          <w:p w14:paraId="3BA04C4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变量名称</w:t>
            </w:r>
          </w:p>
        </w:tc>
        <w:tc>
          <w:tcPr>
            <w:tcW w:w="2074" w:type="dxa"/>
          </w:tcPr>
          <w:p w14:paraId="0F9BAD2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变量符号</w:t>
            </w:r>
          </w:p>
        </w:tc>
        <w:tc>
          <w:tcPr>
            <w:tcW w:w="2074" w:type="dxa"/>
          </w:tcPr>
          <w:p w14:paraId="624F0EE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默认单位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气瓶压力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P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Pa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气瓶温度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T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气体密度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rho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kg/m3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气体质量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m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kg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气体比焓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h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J/kg</w:t>
            </w:r>
          </w:p>
        </w:tc>
      </w:tr>
    </w:tbl>
    <w:p>
      <w:r>
        <w:t/>
      </w:r>
    </w:p>
    <w:p>
      <w:pPr>
        <w:pStyle w:val="20"/>
      </w:pPr>
      <w:r>
        <w:t>参数、控制变量、内部变量</w:t>
      </w:r>
    </w:p>
    <w:p>
      <w:pPr>
        <w:pStyle w:val="a3"/>
      </w:pPr>
      <w:r>
        <w:t>参数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0DFAB9CA" w14:textId="77777777">
        <w:trPr>
          <w:jc w:val="center"/>
        </w:trPr>
        <w:tc>
          <w:tcPr>
            <w:tcW w:w="2074" w:type="dxa"/>
          </w:tcPr>
          <w:p w14:paraId="3BA04C4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参数名称</w:t>
            </w:r>
          </w:p>
        </w:tc>
        <w:tc>
          <w:tcPr>
            <w:tcW w:w="2074" w:type="dxa"/>
          </w:tcPr>
          <w:p w14:paraId="0F9BAD2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参数符号</w:t>
            </w:r>
          </w:p>
        </w:tc>
        <w:tc>
          <w:tcPr>
            <w:tcW w:w="2074" w:type="dxa"/>
          </w:tcPr>
          <w:p w14:paraId="624F0EE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默认单位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气瓶容积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V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m3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初始压力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P0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Pa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初始温度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T0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工质名称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fluid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/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物性计算后端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backend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/</w:t>
            </w:r>
          </w:p>
        </w:tc>
      </w:tr>
    </w:tbl>
    <w:p>
      <w:pPr>
        <w:pStyle w:val="a3"/>
      </w:pPr>
      <w:r>
        <w:t>控制信号变量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0DFAB9CA" w14:textId="77777777">
        <w:trPr>
          <w:jc w:val="center"/>
        </w:trPr>
        <w:tc>
          <w:tcPr>
            <w:tcW w:w="2074" w:type="dxa"/>
          </w:tcPr>
          <w:p w14:paraId="3BA04C4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变量名称</w:t>
            </w:r>
          </w:p>
        </w:tc>
        <w:tc>
          <w:tcPr>
            <w:tcW w:w="2074" w:type="dxa"/>
          </w:tcPr>
          <w:p w14:paraId="0F9BAD2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变量符号</w:t>
            </w:r>
          </w:p>
        </w:tc>
        <w:tc>
          <w:tcPr>
            <w:tcW w:w="2074" w:type="dxa"/>
          </w:tcPr>
          <w:p w14:paraId="624F0EE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默认单位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流动方向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sign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/</w:t>
            </w:r>
          </w:p>
        </w:tc>
      </w:tr>
    </w:tbl>
    <w:p>
      <w:pPr>
        <w:pStyle w:val="a3"/>
      </w:pPr>
      <w:r>
        <w:t>内部变量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0DFAB9CA" w14:textId="77777777">
        <w:trPr>
          <w:jc w:val="center"/>
        </w:trPr>
        <w:tc>
          <w:tcPr>
            <w:tcW w:w="2074" w:type="dxa"/>
          </w:tcPr>
          <w:p w14:paraId="3BA04C4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变量名称</w:t>
            </w:r>
          </w:p>
        </w:tc>
        <w:tc>
          <w:tcPr>
            <w:tcW w:w="2074" w:type="dxa"/>
          </w:tcPr>
          <w:p w14:paraId="0F9BAD2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变量符号</w:t>
            </w:r>
          </w:p>
        </w:tc>
        <w:tc>
          <w:tcPr>
            <w:tcW w:w="2074" w:type="dxa"/>
          </w:tcPr>
          <w:p w14:paraId="624F0EE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t>默认单位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总质量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m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kg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总内能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U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J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比内能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u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J/kg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密度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rho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kg/m3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停滞守恒量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rho*E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t>J/m3</w:t>
            </w:r>
          </w:p>
        </w:tc>
      </w:tr>
    </w:tbl>
    <w:p>
      <w:pPr>
        <w:pStyle w:val="20"/>
      </w:pPr>
      <w:r>
        <w:t>性能数学模型</w:t>
      </w:r>
    </w:p>
    <w:p>
      <w:r>
        <w:t>高压气瓶采用0D集总参数真实气体模型，状态变量为总质量m和总内能U。</w:t>
      </w:r>
    </w:p>
    <w:p>
      <w:r>
        <w:t>密度和比内能由 rho=m/V、u=U/m 得到，压力、温度和比焓通过工质真实气体物性关系 (rho,u)-&gt;(P,T,h) 求解。</w:t>
      </w:r>
    </w:p>
    <w:p>
      <w:r>
        <w:t>边界通量更新为 dm/dt=sign*G，dU/dt=sign*E_dot；气瓶放气时sign=-1，充气时sign=+1。</w:t>
      </w:r>
    </w:p>
    <w:p>
      <w:r>
        <w:t>作为流动边界时，气瓶给出停滞守恒状态 [rho,0,rho*u]，用于与管路或阀门模型耦合。</w:t>
      </w:r>
    </w:p>
    <w:p>
      <w:pPr>
        <w:pStyle w:val="20"/>
      </w:pPr>
      <w:r>
        <w:t>模型验证</w:t>
      </w:r>
    </w:p>
    <w:p>
      <w:r>
        <w:t>按试算输入条件：氦气，初始充气压力18.031MPa绝压，容积20L，初始温度78K。</w:t>
      </w:r>
    </w:p>
    <w:p>
      <w:r>
        <w:t>初始状态计算得到密度83.717kg/m3、气体质量1.67434kg、总内能3.9996e5J、比焓4.5426e5J/kg，回算压力和温度分别为18.031MPa、78K。</w:t>
      </w:r>
    </w:p>
    <w:p>
      <w:r>
        <w:t>在气瓶-低温贮箱联算中，4818.884s时气瓶质量为1.46860kg，压力12.656MPa绝压，温度65.415K，密度73.430kg/m3，比焓3.7118e5J/kg。</w:t>
      </w:r>
    </w:p>
    <w:p>
      <w:r>
        <w:t>同一时刻气瓶向贮箱提供的氦气流量为4.140e-5kg/s，气瓶压力仍高于贮箱压力约12.486MPa，满足定压补气边界需求。</w:t>
      </w:r>
    </w:p>
    <w:p>
      <w:r>
        <w:t/>
      </w:r>
    </w:p>
    <w:p w14:paraId="2827409F" w14:textId="77777777" w:rsidR="005B1E5D" w:rsidRDefault="005B1E5D">
      <w:pPr>
        <w:pStyle w:val="af6"/>
        <w:ind w:firstLine="480"/>
      </w:pPr>
    </w:p>
    <w:sectPr w:rsidR="005B1E5D">
      <w:footerReference w:type="even" r:id="rId25"/>
      <w:footerReference w:type="default" r:id="rId26"/>
      <w:pgSz w:w="11906" w:h="16838"/>
      <w:pgMar w:top="1418" w:right="1134" w:bottom="1134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5833B" w14:textId="77777777" w:rsidR="009D7AD2" w:rsidRDefault="009D7AD2">
      <w:pPr>
        <w:spacing w:line="240" w:lineRule="auto"/>
      </w:pPr>
      <w:r>
        <w:separator/>
      </w:r>
    </w:p>
  </w:endnote>
  <w:endnote w:type="continuationSeparator" w:id="0">
    <w:p w14:paraId="59F3F199" w14:textId="77777777" w:rsidR="009D7AD2" w:rsidRDefault="009D7A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SI仿宋-GB2312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C761F" w14:textId="77777777" w:rsidR="005B1E5D" w:rsidRDefault="00000000">
    <w:pPr>
      <w:pStyle w:val="aff0"/>
      <w:framePr w:wrap="around" w:vAnchor="text" w:hAnchor="margin" w:xAlign="right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14:paraId="393C888F" w14:textId="77777777" w:rsidR="005B1E5D" w:rsidRDefault="005B1E5D">
    <w:pPr>
      <w:pStyle w:val="aff0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6A0BF" w14:textId="77777777" w:rsidR="005B1E5D" w:rsidRDefault="00000000">
    <w:pPr>
      <w:pStyle w:val="aff0"/>
      <w:wordWrap w:val="0"/>
      <w:ind w:right="180"/>
      <w:jc w:val="right"/>
    </w:pPr>
    <w:r>
      <w:rPr>
        <w:rFonts w:cs="宋体" w:hint="eastAsia"/>
      </w:rPr>
      <w:t>第</w:t>
    </w:r>
    <w:r>
      <w:t xml:space="preserve"> </w:t>
    </w:r>
    <w:r>
      <w:rPr>
        <w:rStyle w:val="aff9"/>
      </w:rPr>
      <w:fldChar w:fldCharType="begin"/>
    </w:r>
    <w:r>
      <w:rPr>
        <w:rStyle w:val="aff9"/>
      </w:rPr>
      <w:instrText xml:space="preserve"> PAGE </w:instrText>
    </w:r>
    <w:r>
      <w:rPr>
        <w:rStyle w:val="aff9"/>
      </w:rPr>
      <w:fldChar w:fldCharType="separate"/>
    </w:r>
    <w:r>
      <w:rPr>
        <w:rStyle w:val="aff9"/>
      </w:rPr>
      <w:t>3</w:t>
    </w:r>
    <w:r>
      <w:rPr>
        <w:rStyle w:val="aff9"/>
      </w:rPr>
      <w:fldChar w:fldCharType="end"/>
    </w:r>
    <w:r>
      <w:t xml:space="preserve"> </w:t>
    </w:r>
    <w:r>
      <w:rPr>
        <w:rFonts w:cs="宋体" w:hint="eastAsia"/>
      </w:rPr>
      <w:t>页</w:t>
    </w:r>
    <w:r>
      <w:rPr>
        <w:rFonts w:cs="宋体" w:hint="eastAsia"/>
      </w:rPr>
      <w:t xml:space="preserve">  </w:t>
    </w:r>
    <w:r>
      <w:rPr>
        <w:rFonts w:cs="宋体" w:hint="eastAsia"/>
      </w:rPr>
      <w:t>共</w:t>
    </w:r>
    <w:r>
      <w:t xml:space="preserve"> </w:t>
    </w:r>
    <w:r>
      <w:rPr>
        <w:rStyle w:val="aff9"/>
      </w:rPr>
      <w:fldChar w:fldCharType="begin"/>
    </w:r>
    <w:r>
      <w:rPr>
        <w:rStyle w:val="aff9"/>
      </w:rPr>
      <w:instrText xml:space="preserve"> NUMPAGES </w:instrText>
    </w:r>
    <w:r>
      <w:rPr>
        <w:rStyle w:val="aff9"/>
      </w:rPr>
      <w:fldChar w:fldCharType="separate"/>
    </w:r>
    <w:r>
      <w:rPr>
        <w:rStyle w:val="aff9"/>
      </w:rPr>
      <w:t>3</w:t>
    </w:r>
    <w:r>
      <w:rPr>
        <w:rStyle w:val="aff9"/>
      </w:rPr>
      <w:fldChar w:fldCharType="end"/>
    </w:r>
    <w:r>
      <w:t xml:space="preserve"> </w:t>
    </w:r>
    <w:r>
      <w:rPr>
        <w:rFonts w:cs="宋体" w:hint="eastAsia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92A43" w14:textId="77777777" w:rsidR="009D7AD2" w:rsidRDefault="009D7AD2">
      <w:pPr>
        <w:spacing w:line="240" w:lineRule="auto"/>
      </w:pPr>
      <w:r>
        <w:separator/>
      </w:r>
    </w:p>
  </w:footnote>
  <w:footnote w:type="continuationSeparator" w:id="0">
    <w:p w14:paraId="109C4615" w14:textId="77777777" w:rsidR="009D7AD2" w:rsidRDefault="009D7AD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1" w15:restartNumberingAfterBreak="0">
    <w:nsid w:val="00000001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2" w15:restartNumberingAfterBreak="0">
    <w:nsid w:val="00000002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3" w15:restartNumberingAfterBreak="0">
    <w:nsid w:val="00000003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4" w15:restartNumberingAfterBreak="0">
    <w:nsid w:val="00000004"/>
    <w:multiLevelType w:val="multilevel"/>
    <w:tmpl w:val="0202244F"/>
    <w:lvl w:ilvl="0">
      <w:start w:val="1"/>
      <w:numFmt w:val="none"/>
      <w:pStyle w:val="a0"/>
      <w:lvlText w:val="前言"/>
      <w:lvlJc w:val="left"/>
      <w:pPr>
        <w:tabs>
          <w:tab w:val="left" w:pos="907"/>
        </w:tabs>
        <w:ind w:left="907" w:hanging="850"/>
      </w:pPr>
      <w:rPr>
        <w:rFonts w:hint="eastAsia"/>
      </w:rPr>
    </w:lvl>
    <w:lvl w:ilvl="1">
      <w:start w:val="1"/>
      <w:numFmt w:val="upperLetter"/>
      <w:lvlText w:val="附录%2"/>
      <w:lvlJc w:val="left"/>
      <w:pPr>
        <w:tabs>
          <w:tab w:val="left" w:pos="1987"/>
        </w:tabs>
        <w:ind w:left="1474" w:hanging="567"/>
      </w:pPr>
      <w:rPr>
        <w:rFonts w:hint="eastAsia"/>
      </w:rPr>
    </w:lvl>
    <w:lvl w:ilvl="2">
      <w:start w:val="1"/>
      <w:numFmt w:val="decimal"/>
      <w:lvlText w:val="%2.%3"/>
      <w:lvlJc w:val="left"/>
      <w:pPr>
        <w:tabs>
          <w:tab w:val="left" w:pos="2750"/>
        </w:tabs>
        <w:ind w:left="482" w:firstLine="0"/>
      </w:pPr>
      <w:rPr>
        <w:rFonts w:hint="eastAsia"/>
      </w:rPr>
    </w:lvl>
    <w:lvl w:ilvl="3">
      <w:start w:val="1"/>
      <w:numFmt w:val="decimal"/>
      <w:lvlText w:val="%2.%3.%4"/>
      <w:lvlJc w:val="left"/>
      <w:pPr>
        <w:tabs>
          <w:tab w:val="left" w:pos="624"/>
        </w:tabs>
        <w:ind w:left="57" w:firstLine="0"/>
      </w:pPr>
      <w:rPr>
        <w:rFonts w:hint="eastAsia"/>
      </w:rPr>
    </w:lvl>
    <w:lvl w:ilvl="4">
      <w:start w:val="1"/>
      <w:numFmt w:val="decimal"/>
      <w:lvlText w:val="%1%2.%3.%4.%5"/>
      <w:lvlJc w:val="left"/>
      <w:pPr>
        <w:tabs>
          <w:tab w:val="left" w:pos="624"/>
        </w:tabs>
        <w:ind w:left="57" w:firstLine="0"/>
      </w:pPr>
      <w:rPr>
        <w:rFonts w:hint="eastAsia"/>
      </w:rPr>
    </w:lvl>
    <w:lvl w:ilvl="5">
      <w:start w:val="1"/>
      <w:numFmt w:val="decimal"/>
      <w:lvlText w:val="%1%2.%3.%4.%5.%6"/>
      <w:lvlJc w:val="left"/>
      <w:pPr>
        <w:tabs>
          <w:tab w:val="left" w:pos="2750"/>
        </w:tabs>
        <w:ind w:left="482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6633"/>
        </w:tabs>
        <w:ind w:left="4309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7418"/>
        </w:tabs>
        <w:ind w:left="4876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8564"/>
        </w:tabs>
        <w:ind w:left="5584" w:hanging="1700"/>
      </w:pPr>
      <w:rPr>
        <w:rFonts w:hint="eastAsia"/>
      </w:rPr>
    </w:lvl>
  </w:abstractNum>
  <w:abstractNum w:abstractNumId="5" w15:restartNumberingAfterBreak="0">
    <w:nsid w:val="00000005"/>
    <w:multiLevelType w:val="multilevel"/>
    <w:tmpl w:val="03284D7E"/>
    <w:lvl w:ilvl="0">
      <w:start w:val="1"/>
      <w:numFmt w:val="decimal"/>
      <w:pStyle w:val="a1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hint="eastAsia"/>
      </w:rPr>
    </w:lvl>
  </w:abstractNum>
  <w:abstractNum w:abstractNumId="6" w15:restartNumberingAfterBreak="0">
    <w:nsid w:val="00000006"/>
    <w:multiLevelType w:val="multilevel"/>
    <w:tmpl w:val="09BE6B26"/>
    <w:lvl w:ilvl="0">
      <w:start w:val="1"/>
      <w:numFmt w:val="decimal"/>
      <w:pStyle w:val="a2"/>
      <w:lvlText w:val="[%1]"/>
      <w:lvlJc w:val="center"/>
      <w:pPr>
        <w:tabs>
          <w:tab w:val="left" w:pos="113"/>
        </w:tabs>
        <w:ind w:left="0" w:firstLine="0"/>
      </w:pPr>
      <w:rPr>
        <w:rFonts w:hint="eastAsia"/>
        <w:spacing w:val="0"/>
        <w:position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 w15:restartNumberingAfterBreak="0">
    <w:nsid w:val="00000007"/>
    <w:multiLevelType w:val="multilevel"/>
    <w:tmpl w:val="32477BAA"/>
    <w:lvl w:ilvl="0">
      <w:start w:val="1"/>
      <w:numFmt w:val="decimal"/>
      <w:pStyle w:val="a3"/>
      <w:lvlText w:val="表%1"/>
      <w:lvlJc w:val="left"/>
      <w:pPr>
        <w:tabs>
          <w:tab w:val="left" w:pos="426"/>
        </w:tabs>
        <w:ind w:left="426" w:hanging="426"/>
      </w:pPr>
      <w:rPr>
        <w:rFonts w:hint="eastAsia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left" w:pos="-506"/>
        </w:tabs>
        <w:ind w:left="-506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left" w:pos="-80"/>
        </w:tabs>
        <w:ind w:left="-80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486"/>
        </w:tabs>
        <w:ind w:left="486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1053"/>
        </w:tabs>
        <w:ind w:left="1053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762"/>
        </w:tabs>
        <w:ind w:left="1762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2329"/>
        </w:tabs>
        <w:ind w:left="2329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2896"/>
        </w:tabs>
        <w:ind w:left="2896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3604"/>
        </w:tabs>
        <w:ind w:left="3604" w:hanging="1700"/>
      </w:pPr>
      <w:rPr>
        <w:rFonts w:hint="eastAsia"/>
      </w:rPr>
    </w:lvl>
  </w:abstractNum>
  <w:abstractNum w:abstractNumId="8" w15:restartNumberingAfterBreak="0">
    <w:nsid w:val="00000008"/>
    <w:multiLevelType w:val="multilevel"/>
    <w:tmpl w:val="496E4D7B"/>
    <w:lvl w:ilvl="0">
      <w:start w:val="1"/>
      <w:numFmt w:val="decimal"/>
      <w:pStyle w:val="a4"/>
      <w:lvlText w:val="注%1："/>
      <w:lvlJc w:val="center"/>
      <w:pPr>
        <w:tabs>
          <w:tab w:val="left" w:pos="794"/>
        </w:tabs>
        <w:ind w:left="1134" w:hanging="340"/>
      </w:pPr>
      <w:rPr>
        <w:rFonts w:ascii="宋体" w:eastAsia="宋体" w:hAnsi="Times New Roman" w:hint="eastAsia"/>
        <w:b w:val="0"/>
        <w:i w:val="0"/>
        <w:sz w:val="21"/>
        <w:szCs w:val="21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9" w15:restartNumberingAfterBreak="0">
    <w:nsid w:val="00000009"/>
    <w:multiLevelType w:val="multilevel"/>
    <w:tmpl w:val="4AFB3B9E"/>
    <w:lvl w:ilvl="0">
      <w:start w:val="1"/>
      <w:numFmt w:val="none"/>
      <w:suff w:val="nothing"/>
      <w:lvlText w:val="%1"/>
      <w:lvlJc w:val="left"/>
      <w:pPr>
        <w:ind w:left="-2340" w:firstLine="0"/>
      </w:pPr>
      <w:rPr>
        <w:rFonts w:ascii="Times New Roman" w:hAnsi="Times New Roman" w:hint="default"/>
        <w:b/>
        <w:i w:val="0"/>
        <w:sz w:val="21"/>
      </w:rPr>
    </w:lvl>
    <w:lvl w:ilvl="1">
      <w:start w:val="1"/>
      <w:numFmt w:val="decimal"/>
      <w:pStyle w:val="a5"/>
      <w:suff w:val="nothing"/>
      <w:lvlText w:val="%1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4"/>
        <w:szCs w:val="24"/>
      </w:rPr>
    </w:lvl>
    <w:lvl w:ilvl="2">
      <w:start w:val="1"/>
      <w:numFmt w:val="decimal"/>
      <w:pStyle w:val="1"/>
      <w:suff w:val="nothing"/>
      <w:lvlText w:val="%1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4"/>
        <w:szCs w:val="24"/>
      </w:rPr>
    </w:lvl>
    <w:lvl w:ilvl="3">
      <w:start w:val="1"/>
      <w:numFmt w:val="decimal"/>
      <w:pStyle w:val="20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4"/>
        <w:szCs w:val="24"/>
      </w:rPr>
    </w:lvl>
    <w:lvl w:ilvl="4">
      <w:start w:val="1"/>
      <w:numFmt w:val="decimal"/>
      <w:pStyle w:val="30"/>
      <w:suff w:val="nothing"/>
      <w:lvlText w:val="%1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4"/>
        <w:szCs w:val="24"/>
      </w:rPr>
    </w:lvl>
    <w:lvl w:ilvl="5">
      <w:start w:val="1"/>
      <w:numFmt w:val="decimal"/>
      <w:pStyle w:val="40"/>
      <w:suff w:val="nothing"/>
      <w:lvlText w:val="%1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4"/>
        <w:szCs w:val="24"/>
      </w:rPr>
    </w:lvl>
    <w:lvl w:ilvl="6">
      <w:start w:val="1"/>
      <w:numFmt w:val="decimal"/>
      <w:suff w:val="nothing"/>
      <w:lvlText w:val="%1%2.%3.%4.%5.%6.%7　"/>
      <w:lvlJc w:val="left"/>
      <w:pPr>
        <w:ind w:left="-234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2011"/>
        </w:tabs>
        <w:ind w:left="162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2437"/>
        </w:tabs>
        <w:ind w:left="2337" w:hanging="1700"/>
      </w:pPr>
      <w:rPr>
        <w:rFonts w:hint="eastAsia"/>
      </w:rPr>
    </w:lvl>
  </w:abstractNum>
  <w:abstractNum w:abstractNumId="10" w15:restartNumberingAfterBreak="0">
    <w:nsid w:val="0000000A"/>
    <w:multiLevelType w:val="multilevel"/>
    <w:tmpl w:val="506E4AAC"/>
    <w:lvl w:ilvl="0">
      <w:start w:val="1"/>
      <w:numFmt w:val="none"/>
      <w:pStyle w:val="a6"/>
      <w:lvlText w:val=""/>
      <w:lvlJc w:val="left"/>
      <w:pPr>
        <w:tabs>
          <w:tab w:val="left" w:pos="0"/>
        </w:tabs>
        <w:ind w:left="0" w:firstLine="0"/>
      </w:pPr>
      <w:rPr>
        <w:rFonts w:eastAsia="黑体" w:hint="eastAsia"/>
        <w:b w:val="0"/>
        <w:bCs w:val="0"/>
        <w:i w:val="0"/>
        <w:iCs w:val="0"/>
        <w:caps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14:shadow w14:blurRad="0" w14:dist="0" w14:dir="0" w14:sx="100000" w14:sy="100000" w14:kx="0" w14:ky="0" w14:algn="none">
          <w14:srgbClr w14:val="80808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1" w15:restartNumberingAfterBreak="0">
    <w:nsid w:val="0000000B"/>
    <w:multiLevelType w:val="multilevel"/>
    <w:tmpl w:val="522A4D95"/>
    <w:lvl w:ilvl="0">
      <w:start w:val="1"/>
      <w:numFmt w:val="decimal"/>
      <w:pStyle w:val="a7"/>
      <w:lvlText w:val="%1"/>
      <w:lvlJc w:val="center"/>
      <w:pPr>
        <w:tabs>
          <w:tab w:val="left" w:pos="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 w15:restartNumberingAfterBreak="0">
    <w:nsid w:val="0000000C"/>
    <w:multiLevelType w:val="multilevel"/>
    <w:tmpl w:val="54A515A9"/>
    <w:lvl w:ilvl="0">
      <w:start w:val="1"/>
      <w:numFmt w:val="none"/>
      <w:pStyle w:val="a8"/>
      <w:lvlText w:val="引言"/>
      <w:lvlJc w:val="left"/>
      <w:pPr>
        <w:tabs>
          <w:tab w:val="left" w:pos="1021"/>
        </w:tabs>
        <w:ind w:left="1021" w:hanging="964"/>
      </w:pPr>
      <w:rPr>
        <w:rFonts w:hint="eastAsia"/>
      </w:rPr>
    </w:lvl>
    <w:lvl w:ilvl="1">
      <w:start w:val="1"/>
      <w:numFmt w:val="upperLetter"/>
      <w:lvlText w:val="附录%2"/>
      <w:lvlJc w:val="left"/>
      <w:pPr>
        <w:tabs>
          <w:tab w:val="left" w:pos="2101"/>
        </w:tabs>
        <w:ind w:left="1588" w:hanging="567"/>
      </w:pPr>
      <w:rPr>
        <w:rFonts w:hint="eastAsia"/>
      </w:rPr>
    </w:lvl>
    <w:lvl w:ilvl="2">
      <w:start w:val="1"/>
      <w:numFmt w:val="decimal"/>
      <w:lvlText w:val="%2.%3"/>
      <w:lvlJc w:val="left"/>
      <w:pPr>
        <w:tabs>
          <w:tab w:val="left" w:pos="738"/>
        </w:tabs>
        <w:ind w:left="171" w:firstLine="0"/>
      </w:pPr>
      <w:rPr>
        <w:rFonts w:hint="eastAsia"/>
      </w:rPr>
    </w:lvl>
    <w:lvl w:ilvl="3">
      <w:start w:val="1"/>
      <w:numFmt w:val="decimal"/>
      <w:lvlText w:val="%2.%3.%4"/>
      <w:lvlJc w:val="left"/>
      <w:pPr>
        <w:tabs>
          <w:tab w:val="left" w:pos="738"/>
        </w:tabs>
        <w:ind w:left="171" w:firstLine="0"/>
      </w:pPr>
      <w:rPr>
        <w:rFonts w:hint="eastAsia"/>
      </w:rPr>
    </w:lvl>
    <w:lvl w:ilvl="4">
      <w:start w:val="1"/>
      <w:numFmt w:val="decimal"/>
      <w:lvlText w:val="%1%2.%3.%4.%5"/>
      <w:lvlJc w:val="left"/>
      <w:pPr>
        <w:tabs>
          <w:tab w:val="left" w:pos="1305"/>
        </w:tabs>
        <w:ind w:left="171" w:firstLine="0"/>
      </w:pPr>
      <w:rPr>
        <w:rFonts w:hint="eastAsia"/>
      </w:rPr>
    </w:lvl>
    <w:lvl w:ilvl="5">
      <w:start w:val="1"/>
      <w:numFmt w:val="decimal"/>
      <w:lvlText w:val="%1%2.%3.%4.%5.%6"/>
      <w:lvlJc w:val="left"/>
      <w:pPr>
        <w:tabs>
          <w:tab w:val="left" w:pos="1589"/>
        </w:tabs>
        <w:ind w:left="171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6747"/>
        </w:tabs>
        <w:ind w:left="4423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7532"/>
        </w:tabs>
        <w:ind w:left="4990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8678"/>
        </w:tabs>
        <w:ind w:left="5698" w:hanging="1700"/>
      </w:pPr>
      <w:rPr>
        <w:rFonts w:hint="eastAsia"/>
      </w:rPr>
    </w:lvl>
  </w:abstractNum>
  <w:abstractNum w:abstractNumId="13" w15:restartNumberingAfterBreak="0">
    <w:nsid w:val="0000000D"/>
    <w:multiLevelType w:val="multilevel"/>
    <w:tmpl w:val="557C2AF5"/>
    <w:lvl w:ilvl="0">
      <w:start w:val="1"/>
      <w:numFmt w:val="decimal"/>
      <w:pStyle w:val="a9"/>
      <w:lvlText w:val="图%1"/>
      <w:lvlJc w:val="left"/>
      <w:pPr>
        <w:tabs>
          <w:tab w:val="left" w:pos="425"/>
        </w:tabs>
        <w:ind w:left="425" w:hanging="425"/>
      </w:pPr>
      <w:rPr>
        <w:rFonts w:eastAsia="黑体" w:hint="eastAsia"/>
        <w:b w:val="0"/>
        <w:i w:val="0"/>
        <w:spacing w:val="0"/>
        <w:position w:val="0"/>
        <w:sz w:val="24"/>
        <w:szCs w:val="24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4" w15:restartNumberingAfterBreak="0">
    <w:nsid w:val="0000000E"/>
    <w:multiLevelType w:val="multilevel"/>
    <w:tmpl w:val="56EC54C3"/>
    <w:lvl w:ilvl="0">
      <w:start w:val="1"/>
      <w:numFmt w:val="none"/>
      <w:pStyle w:val="aa"/>
      <w:lvlText w:val="注："/>
      <w:lvlJc w:val="left"/>
      <w:pPr>
        <w:tabs>
          <w:tab w:val="left" w:pos="567"/>
        </w:tabs>
        <w:ind w:left="1134" w:hanging="567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100000" w14:sy="100000" w14:kx="0" w14:ky="0" w14:algn="none">
          <w14:srgbClr w14:val="80808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□"/>
      <w:lvlJc w:val="left"/>
      <w:pPr>
        <w:tabs>
          <w:tab w:val="left" w:pos="780"/>
        </w:tabs>
        <w:ind w:left="780" w:hanging="360"/>
      </w:pPr>
      <w:rPr>
        <w:rFonts w:ascii="宋体" w:eastAsia="宋体" w:hAnsi="宋体" w:cs="Times New Roman" w:hint="eastAsia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5" w15:restartNumberingAfterBreak="0">
    <w:nsid w:val="0000000F"/>
    <w:multiLevelType w:val="multilevel"/>
    <w:tmpl w:val="5DE72113"/>
    <w:lvl w:ilvl="0">
      <w:start w:val="1"/>
      <w:numFmt w:val="none"/>
      <w:pStyle w:val="ab"/>
      <w:lvlText w:val="式中："/>
      <w:lvlJc w:val="center"/>
      <w:pPr>
        <w:tabs>
          <w:tab w:val="left" w:pos="192"/>
        </w:tabs>
        <w:ind w:left="396" w:firstLine="455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6" w15:restartNumberingAfterBreak="0">
    <w:nsid w:val="00000010"/>
    <w:multiLevelType w:val="multilevel"/>
    <w:tmpl w:val="67515BD7"/>
    <w:lvl w:ilvl="0">
      <w:start w:val="1"/>
      <w:numFmt w:val="none"/>
      <w:lvlText w:val=""/>
      <w:lvlJc w:val="left"/>
      <w:pPr>
        <w:tabs>
          <w:tab w:val="left" w:pos="850"/>
        </w:tabs>
        <w:ind w:left="850" w:hanging="425"/>
      </w:pPr>
      <w:rPr>
        <w:rFonts w:hint="eastAsia"/>
      </w:rPr>
    </w:lvl>
    <w:lvl w:ilvl="1">
      <w:start w:val="1"/>
      <w:numFmt w:val="upperLetter"/>
      <w:pStyle w:val="ac"/>
      <w:suff w:val="nothing"/>
      <w:lvlText w:val="附录%2　"/>
      <w:lvlJc w:val="left"/>
      <w:pPr>
        <w:ind w:left="1417" w:hanging="567"/>
      </w:pPr>
      <w:rPr>
        <w:rFonts w:hint="eastAsia"/>
      </w:rPr>
    </w:lvl>
    <w:lvl w:ilvl="2">
      <w:start w:val="1"/>
      <w:numFmt w:val="decimal"/>
      <w:pStyle w:val="10"/>
      <w:suff w:val="nothing"/>
      <w:lvlText w:val="%2.%3　"/>
      <w:lvlJc w:val="left"/>
      <w:pPr>
        <w:ind w:left="0" w:firstLine="0"/>
      </w:pPr>
      <w:rPr>
        <w:rFonts w:ascii="黑体" w:eastAsia="黑体" w:hint="eastAsia"/>
      </w:rPr>
    </w:lvl>
    <w:lvl w:ilvl="3">
      <w:start w:val="1"/>
      <w:numFmt w:val="decimal"/>
      <w:pStyle w:val="21"/>
      <w:suff w:val="nothing"/>
      <w:lvlText w:val="%2.%3.%4　"/>
      <w:lvlJc w:val="left"/>
      <w:pPr>
        <w:ind w:left="0" w:firstLine="0"/>
      </w:pPr>
      <w:rPr>
        <w:rFonts w:ascii="黑体" w:eastAsia="黑体" w:hint="eastAsia"/>
      </w:rPr>
    </w:lvl>
    <w:lvl w:ilvl="4">
      <w:start w:val="1"/>
      <w:numFmt w:val="decimal"/>
      <w:pStyle w:val="31"/>
      <w:suff w:val="nothing"/>
      <w:lvlText w:val="%1%2.%3.%4.%5　"/>
      <w:lvlJc w:val="left"/>
      <w:pPr>
        <w:ind w:left="0" w:firstLine="0"/>
      </w:pPr>
      <w:rPr>
        <w:rFonts w:ascii="黑体" w:eastAsia="黑体" w:hint="eastAsia"/>
      </w:rPr>
    </w:lvl>
    <w:lvl w:ilvl="5">
      <w:start w:val="1"/>
      <w:numFmt w:val="decimal"/>
      <w:pStyle w:val="41"/>
      <w:suff w:val="nothing"/>
      <w:lvlText w:val="%1%2.%3.%4.%5.%6　"/>
      <w:lvlJc w:val="left"/>
      <w:pPr>
        <w:ind w:left="0" w:firstLine="0"/>
      </w:pPr>
      <w:rPr>
        <w:rFonts w:ascii="黑体" w:eastAsia="黑体" w:hint="eastAsia"/>
      </w:rPr>
    </w:lvl>
    <w:lvl w:ilvl="6">
      <w:start w:val="1"/>
      <w:numFmt w:val="decimal"/>
      <w:pStyle w:val="ad"/>
      <w:suff w:val="nothing"/>
      <w:lvlText w:val="%1图%2.%7　"/>
      <w:lvlJc w:val="left"/>
      <w:pPr>
        <w:ind w:left="0" w:firstLine="0"/>
      </w:pPr>
      <w:rPr>
        <w:rFonts w:ascii="黑体" w:eastAsia="黑体" w:hint="eastAsia"/>
      </w:rPr>
    </w:lvl>
    <w:lvl w:ilvl="7">
      <w:start w:val="1"/>
      <w:numFmt w:val="decimal"/>
      <w:pStyle w:val="ae"/>
      <w:suff w:val="nothing"/>
      <w:lvlText w:val="%1表%2.%8　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8507"/>
        </w:tabs>
        <w:ind w:left="5527" w:hanging="1700"/>
      </w:pPr>
      <w:rPr>
        <w:rFonts w:hint="eastAsia"/>
      </w:rPr>
    </w:lvl>
  </w:abstractNum>
  <w:abstractNum w:abstractNumId="17" w15:restartNumberingAfterBreak="0">
    <w:nsid w:val="00000011"/>
    <w:multiLevelType w:val="multilevel"/>
    <w:tmpl w:val="78B62387"/>
    <w:lvl w:ilvl="0">
      <w:start w:val="1"/>
      <w:numFmt w:val="decimal"/>
      <w:pStyle w:val="af"/>
      <w:lvlText w:val="%1)"/>
      <w:lvlJc w:val="left"/>
      <w:pPr>
        <w:tabs>
          <w:tab w:val="left" w:pos="1247"/>
        </w:tabs>
        <w:ind w:left="1247" w:hanging="453"/>
      </w:pPr>
      <w:rPr>
        <w:rFonts w:hint="eastAsia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8" w15:restartNumberingAfterBreak="0">
    <w:nsid w:val="00000012"/>
    <w:multiLevelType w:val="multilevel"/>
    <w:tmpl w:val="7B931445"/>
    <w:lvl w:ilvl="0">
      <w:start w:val="1"/>
      <w:numFmt w:val="lowerLetter"/>
      <w:pStyle w:val="af0"/>
      <w:lvlText w:val="%1)"/>
      <w:lvlJc w:val="center"/>
      <w:pPr>
        <w:tabs>
          <w:tab w:val="left" w:pos="907"/>
        </w:tabs>
        <w:ind w:left="907" w:hanging="34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 w16cid:durableId="642543811">
    <w:abstractNumId w:val="2"/>
  </w:num>
  <w:num w:numId="2" w16cid:durableId="493645608">
    <w:abstractNumId w:val="3"/>
  </w:num>
  <w:num w:numId="3" w16cid:durableId="265620419">
    <w:abstractNumId w:val="1"/>
  </w:num>
  <w:num w:numId="4" w16cid:durableId="916940970">
    <w:abstractNumId w:val="0"/>
  </w:num>
  <w:num w:numId="5" w16cid:durableId="1321229665">
    <w:abstractNumId w:val="9"/>
  </w:num>
  <w:num w:numId="6" w16cid:durableId="1647322888">
    <w:abstractNumId w:val="16"/>
  </w:num>
  <w:num w:numId="7" w16cid:durableId="751002489">
    <w:abstractNumId w:val="11"/>
  </w:num>
  <w:num w:numId="8" w16cid:durableId="410783519">
    <w:abstractNumId w:val="17"/>
  </w:num>
  <w:num w:numId="9" w16cid:durableId="1658654710">
    <w:abstractNumId w:val="7"/>
  </w:num>
  <w:num w:numId="10" w16cid:durableId="2021276135">
    <w:abstractNumId w:val="14"/>
  </w:num>
  <w:num w:numId="11" w16cid:durableId="1687754780">
    <w:abstractNumId w:val="18"/>
  </w:num>
  <w:num w:numId="12" w16cid:durableId="2107143872">
    <w:abstractNumId w:val="6"/>
  </w:num>
  <w:num w:numId="13" w16cid:durableId="443616535">
    <w:abstractNumId w:val="5"/>
  </w:num>
  <w:num w:numId="14" w16cid:durableId="73475601">
    <w:abstractNumId w:val="10"/>
  </w:num>
  <w:num w:numId="15" w16cid:durableId="1052850759">
    <w:abstractNumId w:val="13"/>
  </w:num>
  <w:num w:numId="16" w16cid:durableId="1401175736">
    <w:abstractNumId w:val="8"/>
  </w:num>
  <w:num w:numId="17" w16cid:durableId="1411192600">
    <w:abstractNumId w:val="4"/>
  </w:num>
  <w:num w:numId="18" w16cid:durableId="747574539">
    <w:abstractNumId w:val="12"/>
  </w:num>
  <w:num w:numId="19" w16cid:durableId="203673687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E5D"/>
    <w:rsid w:val="003E773B"/>
    <w:rsid w:val="005B1E5D"/>
    <w:rsid w:val="0060436A"/>
    <w:rsid w:val="009D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  <w14:docId w14:val="37D0FB01"/>
  <w15:docId w15:val="{A0761C59-0091-4B71-A4FC-10DE08E8C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f1">
    <w:name w:val="Normal"/>
    <w:qFormat/>
    <w:pPr>
      <w:widowControl w:val="0"/>
      <w:spacing w:line="300" w:lineRule="auto"/>
      <w:jc w:val="both"/>
    </w:pPr>
    <w:rPr>
      <w:kern w:val="2"/>
      <w:sz w:val="24"/>
      <w:szCs w:val="24"/>
    </w:rPr>
  </w:style>
  <w:style w:type="paragraph" w:styleId="11">
    <w:name w:val="heading 1"/>
    <w:basedOn w:val="af1"/>
    <w:next w:val="af1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2">
    <w:name w:val="heading 2"/>
    <w:basedOn w:val="af1"/>
    <w:next w:val="af1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2">
    <w:name w:val="heading 3"/>
    <w:basedOn w:val="af1"/>
    <w:next w:val="af1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2">
    <w:name w:val="heading 4"/>
    <w:basedOn w:val="af1"/>
    <w:next w:val="af1"/>
    <w:uiPriority w:val="9"/>
    <w:semiHidden/>
    <w:unhideWhenUsed/>
    <w:qFormat/>
    <w:pPr>
      <w:keepNext/>
      <w:keepLines/>
      <w:tabs>
        <w:tab w:val="left" w:pos="360"/>
      </w:tabs>
      <w:outlineLvl w:val="3"/>
    </w:pPr>
    <w:rPr>
      <w:rFonts w:ascii="Arial" w:hAnsi="Arial"/>
      <w:bCs/>
      <w:szCs w:val="28"/>
    </w:rPr>
  </w:style>
  <w:style w:type="paragraph" w:styleId="5">
    <w:name w:val="heading 5"/>
    <w:basedOn w:val="af1"/>
    <w:next w:val="af1"/>
    <w:uiPriority w:val="9"/>
    <w:semiHidden/>
    <w:unhideWhenUsed/>
    <w:qFormat/>
    <w:pPr>
      <w:keepNext/>
      <w:keepLines/>
      <w:tabs>
        <w:tab w:val="left" w:pos="360"/>
      </w:tabs>
      <w:outlineLvl w:val="4"/>
    </w:pPr>
    <w:rPr>
      <w:bCs/>
      <w:szCs w:val="28"/>
    </w:rPr>
  </w:style>
  <w:style w:type="paragraph" w:styleId="6">
    <w:name w:val="heading 6"/>
    <w:basedOn w:val="af1"/>
    <w:next w:val="af1"/>
    <w:uiPriority w:val="9"/>
    <w:semiHidden/>
    <w:unhideWhenUsed/>
    <w:qFormat/>
    <w:pPr>
      <w:keepNext/>
      <w:keepLines/>
      <w:tabs>
        <w:tab w:val="left" w:pos="360"/>
      </w:tabs>
      <w:spacing w:before="240" w:after="64" w:line="320" w:lineRule="auto"/>
      <w:outlineLvl w:val="5"/>
    </w:pPr>
    <w:rPr>
      <w:rFonts w:ascii="Arial" w:eastAsia="黑体" w:hAnsi="Arial"/>
      <w:b/>
      <w:bCs/>
    </w:rPr>
  </w:style>
  <w:style w:type="paragraph" w:styleId="7">
    <w:name w:val="heading 7"/>
    <w:basedOn w:val="af1"/>
    <w:next w:val="af1"/>
    <w:qFormat/>
    <w:pPr>
      <w:keepNext/>
      <w:keepLines/>
      <w:tabs>
        <w:tab w:val="left" w:pos="360"/>
      </w:tabs>
      <w:spacing w:before="240" w:after="64" w:line="320" w:lineRule="auto"/>
      <w:outlineLvl w:val="6"/>
    </w:pPr>
    <w:rPr>
      <w:b/>
      <w:bCs/>
    </w:rPr>
  </w:style>
  <w:style w:type="paragraph" w:styleId="8">
    <w:name w:val="heading 8"/>
    <w:basedOn w:val="af1"/>
    <w:next w:val="af1"/>
    <w:qFormat/>
    <w:pPr>
      <w:keepNext/>
      <w:keepLines/>
      <w:tabs>
        <w:tab w:val="left" w:pos="360"/>
      </w:tabs>
      <w:spacing w:before="240" w:after="64" w:line="320" w:lineRule="auto"/>
      <w:outlineLvl w:val="7"/>
    </w:pPr>
    <w:rPr>
      <w:rFonts w:ascii="Arial" w:eastAsia="黑体" w:hAnsi="Arial"/>
    </w:rPr>
  </w:style>
  <w:style w:type="paragraph" w:styleId="9">
    <w:name w:val="heading 9"/>
    <w:basedOn w:val="af1"/>
    <w:next w:val="af1"/>
    <w:qFormat/>
    <w:pPr>
      <w:keepNext/>
      <w:keepLines/>
      <w:tabs>
        <w:tab w:val="left" w:pos="360"/>
      </w:tabs>
      <w:spacing w:before="240" w:after="64" w:line="320" w:lineRule="auto"/>
      <w:outlineLvl w:val="8"/>
    </w:pPr>
    <w:rPr>
      <w:rFonts w:ascii="Arial" w:eastAsia="黑体" w:hAnsi="Arial"/>
      <w:szCs w:val="21"/>
    </w:rPr>
  </w:style>
  <w:style w:type="character" w:default="1" w:styleId="af2">
    <w:name w:val="Default Paragraph Font"/>
    <w:uiPriority w:val="1"/>
    <w:semiHidden/>
    <w:unhideWhenUsed/>
  </w:style>
  <w:style w:type="table" w:default="1" w:styleId="af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4">
    <w:name w:val="No List"/>
    <w:uiPriority w:val="99"/>
    <w:semiHidden/>
    <w:unhideWhenUsed/>
  </w:style>
  <w:style w:type="paragraph" w:styleId="33">
    <w:name w:val="List 3"/>
    <w:basedOn w:val="af1"/>
    <w:qFormat/>
    <w:pPr>
      <w:ind w:leftChars="400" w:left="100" w:hangingChars="200" w:hanging="200"/>
    </w:pPr>
  </w:style>
  <w:style w:type="paragraph" w:styleId="TOC7">
    <w:name w:val="toc 7"/>
    <w:basedOn w:val="af1"/>
    <w:next w:val="af1"/>
    <w:qFormat/>
    <w:pPr>
      <w:ind w:left="1440"/>
      <w:jc w:val="left"/>
    </w:pPr>
    <w:rPr>
      <w:sz w:val="18"/>
      <w:szCs w:val="18"/>
    </w:rPr>
  </w:style>
  <w:style w:type="paragraph" w:styleId="2">
    <w:name w:val="List Number 2"/>
    <w:basedOn w:val="af1"/>
    <w:qFormat/>
    <w:pPr>
      <w:numPr>
        <w:numId w:val="1"/>
      </w:numPr>
    </w:pPr>
  </w:style>
  <w:style w:type="paragraph" w:styleId="af5">
    <w:name w:val="Note Heading"/>
    <w:basedOn w:val="af1"/>
    <w:next w:val="af1"/>
    <w:qFormat/>
    <w:pPr>
      <w:jc w:val="center"/>
    </w:pPr>
  </w:style>
  <w:style w:type="paragraph" w:styleId="a">
    <w:name w:val="List Number"/>
    <w:basedOn w:val="af1"/>
    <w:qFormat/>
    <w:pPr>
      <w:numPr>
        <w:numId w:val="2"/>
      </w:numPr>
    </w:pPr>
  </w:style>
  <w:style w:type="paragraph" w:styleId="af6">
    <w:name w:val="Normal Indent"/>
    <w:basedOn w:val="af1"/>
    <w:link w:val="af7"/>
    <w:qFormat/>
    <w:pPr>
      <w:ind w:firstLineChars="200" w:firstLine="200"/>
    </w:pPr>
  </w:style>
  <w:style w:type="paragraph" w:styleId="af8">
    <w:name w:val="caption"/>
    <w:basedOn w:val="af1"/>
    <w:next w:val="af1"/>
    <w:qFormat/>
    <w:rPr>
      <w:rFonts w:ascii="Arial" w:eastAsia="黑体" w:hAnsi="Arial" w:cs="Arial"/>
      <w:sz w:val="20"/>
      <w:szCs w:val="20"/>
    </w:rPr>
  </w:style>
  <w:style w:type="paragraph" w:styleId="af9">
    <w:name w:val="Document Map"/>
    <w:basedOn w:val="af1"/>
    <w:link w:val="afa"/>
    <w:qFormat/>
    <w:rPr>
      <w:rFonts w:ascii="宋体"/>
      <w:sz w:val="18"/>
      <w:szCs w:val="18"/>
    </w:rPr>
  </w:style>
  <w:style w:type="paragraph" w:styleId="afb">
    <w:name w:val="annotation text"/>
    <w:basedOn w:val="af1"/>
    <w:uiPriority w:val="99"/>
    <w:qFormat/>
    <w:pPr>
      <w:jc w:val="left"/>
    </w:pPr>
  </w:style>
  <w:style w:type="paragraph" w:styleId="afc">
    <w:name w:val="Body Text"/>
    <w:basedOn w:val="af1"/>
    <w:qFormat/>
    <w:pPr>
      <w:spacing w:after="120"/>
    </w:pPr>
  </w:style>
  <w:style w:type="paragraph" w:styleId="afd">
    <w:name w:val="Body Text Indent"/>
    <w:basedOn w:val="af1"/>
    <w:link w:val="afe"/>
    <w:qFormat/>
    <w:pPr>
      <w:spacing w:after="120"/>
      <w:ind w:leftChars="200" w:left="420"/>
    </w:pPr>
  </w:style>
  <w:style w:type="paragraph" w:styleId="3">
    <w:name w:val="List Number 3"/>
    <w:basedOn w:val="af1"/>
    <w:qFormat/>
    <w:pPr>
      <w:numPr>
        <w:numId w:val="3"/>
      </w:numPr>
    </w:pPr>
  </w:style>
  <w:style w:type="paragraph" w:styleId="23">
    <w:name w:val="List 2"/>
    <w:basedOn w:val="af1"/>
    <w:qFormat/>
    <w:pPr>
      <w:ind w:leftChars="200" w:left="100" w:hangingChars="200" w:hanging="200"/>
    </w:pPr>
  </w:style>
  <w:style w:type="paragraph" w:styleId="TOC5">
    <w:name w:val="toc 5"/>
    <w:basedOn w:val="af1"/>
    <w:next w:val="af1"/>
    <w:qFormat/>
    <w:pPr>
      <w:jc w:val="left"/>
    </w:pPr>
    <w:rPr>
      <w:szCs w:val="18"/>
    </w:rPr>
  </w:style>
  <w:style w:type="paragraph" w:styleId="TOC3">
    <w:name w:val="toc 3"/>
    <w:basedOn w:val="af1"/>
    <w:next w:val="af1"/>
    <w:uiPriority w:val="39"/>
    <w:qFormat/>
    <w:pPr>
      <w:tabs>
        <w:tab w:val="right" w:leader="dot" w:pos="9344"/>
      </w:tabs>
      <w:jc w:val="left"/>
    </w:pPr>
    <w:rPr>
      <w:iCs/>
      <w:szCs w:val="20"/>
    </w:rPr>
  </w:style>
  <w:style w:type="paragraph" w:styleId="4">
    <w:name w:val="List Number 4"/>
    <w:basedOn w:val="af1"/>
    <w:qFormat/>
    <w:pPr>
      <w:numPr>
        <w:numId w:val="4"/>
      </w:numPr>
    </w:pPr>
  </w:style>
  <w:style w:type="paragraph" w:styleId="TOC8">
    <w:name w:val="toc 8"/>
    <w:basedOn w:val="af1"/>
    <w:next w:val="af1"/>
    <w:qFormat/>
    <w:pPr>
      <w:ind w:left="1680"/>
      <w:jc w:val="left"/>
    </w:pPr>
    <w:rPr>
      <w:sz w:val="18"/>
      <w:szCs w:val="18"/>
    </w:rPr>
  </w:style>
  <w:style w:type="paragraph" w:styleId="aff">
    <w:name w:val="endnote text"/>
    <w:basedOn w:val="af1"/>
    <w:qFormat/>
    <w:pPr>
      <w:snapToGrid w:val="0"/>
      <w:jc w:val="left"/>
    </w:pPr>
  </w:style>
  <w:style w:type="paragraph" w:styleId="aff0">
    <w:name w:val="footer"/>
    <w:basedOn w:val="af1"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20"/>
    </w:rPr>
  </w:style>
  <w:style w:type="paragraph" w:styleId="aff1">
    <w:name w:val="header"/>
    <w:basedOn w:val="af1"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20"/>
    </w:rPr>
  </w:style>
  <w:style w:type="paragraph" w:styleId="TOC1">
    <w:name w:val="toc 1"/>
    <w:basedOn w:val="af1"/>
    <w:next w:val="af1"/>
    <w:uiPriority w:val="39"/>
    <w:qFormat/>
    <w:pPr>
      <w:spacing w:before="120" w:after="120"/>
      <w:jc w:val="left"/>
    </w:pPr>
    <w:rPr>
      <w:bCs/>
      <w:caps/>
      <w:szCs w:val="20"/>
    </w:rPr>
  </w:style>
  <w:style w:type="paragraph" w:styleId="TOC4">
    <w:name w:val="toc 4"/>
    <w:basedOn w:val="af1"/>
    <w:next w:val="af1"/>
    <w:uiPriority w:val="39"/>
    <w:pPr>
      <w:jc w:val="left"/>
    </w:pPr>
    <w:rPr>
      <w:szCs w:val="18"/>
    </w:rPr>
  </w:style>
  <w:style w:type="paragraph" w:styleId="aff2">
    <w:name w:val="List"/>
    <w:basedOn w:val="af1"/>
    <w:pPr>
      <w:ind w:left="200" w:hangingChars="200" w:hanging="200"/>
    </w:pPr>
  </w:style>
  <w:style w:type="paragraph" w:styleId="aff3">
    <w:name w:val="footnote text"/>
    <w:basedOn w:val="af1"/>
    <w:pPr>
      <w:snapToGrid w:val="0"/>
      <w:jc w:val="left"/>
    </w:pPr>
    <w:rPr>
      <w:sz w:val="18"/>
      <w:szCs w:val="18"/>
    </w:rPr>
  </w:style>
  <w:style w:type="paragraph" w:styleId="TOC6">
    <w:name w:val="toc 6"/>
    <w:basedOn w:val="af1"/>
    <w:next w:val="af1"/>
    <w:pPr>
      <w:jc w:val="left"/>
    </w:pPr>
    <w:rPr>
      <w:szCs w:val="18"/>
    </w:rPr>
  </w:style>
  <w:style w:type="paragraph" w:styleId="TOC2">
    <w:name w:val="toc 2"/>
    <w:basedOn w:val="af1"/>
    <w:next w:val="af1"/>
    <w:uiPriority w:val="39"/>
    <w:qFormat/>
    <w:pPr>
      <w:jc w:val="left"/>
    </w:pPr>
    <w:rPr>
      <w:smallCaps/>
      <w:szCs w:val="20"/>
    </w:rPr>
  </w:style>
  <w:style w:type="paragraph" w:styleId="TOC9">
    <w:name w:val="toc 9"/>
    <w:basedOn w:val="af1"/>
    <w:next w:val="af1"/>
    <w:qFormat/>
    <w:pPr>
      <w:ind w:left="1920"/>
      <w:jc w:val="left"/>
    </w:pPr>
    <w:rPr>
      <w:sz w:val="18"/>
      <w:szCs w:val="18"/>
    </w:rPr>
  </w:style>
  <w:style w:type="paragraph" w:styleId="43">
    <w:name w:val="List 4"/>
    <w:basedOn w:val="af1"/>
    <w:qFormat/>
    <w:pPr>
      <w:ind w:leftChars="600" w:left="100" w:hangingChars="200" w:hanging="200"/>
    </w:pPr>
  </w:style>
  <w:style w:type="paragraph" w:styleId="aff4">
    <w:name w:val="Title"/>
    <w:basedOn w:val="af1"/>
    <w:uiPriority w:val="10"/>
    <w:qFormat/>
    <w:pPr>
      <w:spacing w:before="240" w:after="60"/>
      <w:jc w:val="center"/>
      <w:outlineLvl w:val="0"/>
    </w:pPr>
    <w:rPr>
      <w:rFonts w:cs="Arial"/>
      <w:b/>
      <w:bCs/>
      <w:sz w:val="32"/>
      <w:szCs w:val="32"/>
    </w:rPr>
  </w:style>
  <w:style w:type="paragraph" w:styleId="aff5">
    <w:name w:val="Body Text First Indent"/>
    <w:basedOn w:val="afc"/>
    <w:qFormat/>
    <w:pPr>
      <w:spacing w:line="240" w:lineRule="auto"/>
      <w:ind w:firstLineChars="100" w:firstLine="100"/>
    </w:pPr>
    <w:rPr>
      <w:sz w:val="21"/>
    </w:rPr>
  </w:style>
  <w:style w:type="table" w:styleId="aff6">
    <w:name w:val="Table Grid"/>
    <w:basedOn w:val="af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7">
    <w:name w:val="Table Theme"/>
    <w:basedOn w:val="af3"/>
    <w:qFormat/>
    <w:pPr>
      <w:widowControl w:val="0"/>
      <w:spacing w:line="30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endnote reference"/>
    <w:qFormat/>
    <w:rPr>
      <w:vertAlign w:val="superscript"/>
    </w:rPr>
  </w:style>
  <w:style w:type="character" w:styleId="aff9">
    <w:name w:val="page number"/>
    <w:basedOn w:val="af2"/>
    <w:qFormat/>
  </w:style>
  <w:style w:type="character" w:styleId="affa">
    <w:name w:val="Hyperlink"/>
    <w:uiPriority w:val="99"/>
    <w:qFormat/>
    <w:rPr>
      <w:color w:val="0000FF"/>
      <w:u w:val="single"/>
    </w:rPr>
  </w:style>
  <w:style w:type="character" w:styleId="affb">
    <w:name w:val="annotation reference"/>
    <w:basedOn w:val="af2"/>
    <w:uiPriority w:val="99"/>
    <w:qFormat/>
    <w:rPr>
      <w:sz w:val="21"/>
      <w:szCs w:val="21"/>
    </w:rPr>
  </w:style>
  <w:style w:type="character" w:styleId="affc">
    <w:name w:val="footnote reference"/>
    <w:rPr>
      <w:vertAlign w:val="superscript"/>
    </w:rPr>
  </w:style>
  <w:style w:type="character" w:customStyle="1" w:styleId="af7">
    <w:name w:val="正文缩进 字符"/>
    <w:link w:val="af6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afa">
    <w:name w:val="文档结构图 字符"/>
    <w:link w:val="af9"/>
    <w:rPr>
      <w:rFonts w:ascii="宋体"/>
      <w:kern w:val="2"/>
      <w:sz w:val="18"/>
      <w:szCs w:val="18"/>
    </w:rPr>
  </w:style>
  <w:style w:type="character" w:customStyle="1" w:styleId="afe">
    <w:name w:val="正文文本缩进 字符"/>
    <w:link w:val="afd"/>
    <w:rPr>
      <w:kern w:val="2"/>
      <w:sz w:val="24"/>
      <w:szCs w:val="24"/>
    </w:rPr>
  </w:style>
  <w:style w:type="character" w:customStyle="1" w:styleId="1CharChar">
    <w:name w:val="1级有标题条 Char Char"/>
    <w:link w:val="1"/>
    <w:rPr>
      <w:rFonts w:ascii="黑体" w:eastAsia="黑体" w:hAnsi="黑体"/>
      <w:sz w:val="24"/>
    </w:rPr>
  </w:style>
  <w:style w:type="paragraph" w:customStyle="1" w:styleId="1">
    <w:name w:val="1级有标题条"/>
    <w:basedOn w:val="af1"/>
    <w:next w:val="af6"/>
    <w:link w:val="1CharChar"/>
    <w:pPr>
      <w:widowControl/>
      <w:numPr>
        <w:ilvl w:val="2"/>
        <w:numId w:val="5"/>
      </w:numPr>
      <w:jc w:val="left"/>
      <w:outlineLvl w:val="2"/>
    </w:pPr>
    <w:rPr>
      <w:rFonts w:ascii="黑体" w:eastAsia="黑体" w:hAnsi="黑体"/>
      <w:kern w:val="0"/>
      <w:szCs w:val="20"/>
    </w:rPr>
  </w:style>
  <w:style w:type="character" w:customStyle="1" w:styleId="Char">
    <w:name w:val="附录 Char"/>
    <w:link w:val="ac"/>
    <w:rPr>
      <w:rFonts w:ascii="黑体" w:eastAsia="黑体" w:hAnsi="黑体" w:cs="宋体"/>
      <w:sz w:val="24"/>
    </w:rPr>
  </w:style>
  <w:style w:type="paragraph" w:customStyle="1" w:styleId="ac">
    <w:name w:val="附录"/>
    <w:basedOn w:val="af1"/>
    <w:next w:val="10"/>
    <w:link w:val="Char"/>
    <w:pPr>
      <w:widowControl/>
      <w:numPr>
        <w:ilvl w:val="1"/>
        <w:numId w:val="6"/>
      </w:numPr>
      <w:spacing w:line="360" w:lineRule="auto"/>
      <w:jc w:val="center"/>
      <w:outlineLvl w:val="1"/>
    </w:pPr>
    <w:rPr>
      <w:rFonts w:ascii="黑体" w:eastAsia="黑体" w:hAnsi="黑体" w:cs="宋体"/>
      <w:kern w:val="0"/>
      <w:szCs w:val="20"/>
    </w:rPr>
  </w:style>
  <w:style w:type="paragraph" w:customStyle="1" w:styleId="10">
    <w:name w:val="附录1级有标题"/>
    <w:basedOn w:val="af1"/>
    <w:next w:val="af6"/>
    <w:link w:val="1Char"/>
    <w:qFormat/>
    <w:pPr>
      <w:widowControl/>
      <w:numPr>
        <w:ilvl w:val="2"/>
        <w:numId w:val="6"/>
      </w:numPr>
      <w:jc w:val="left"/>
      <w:outlineLvl w:val="2"/>
    </w:pPr>
    <w:rPr>
      <w:rFonts w:ascii="黑体" w:eastAsia="黑体" w:hAnsi="黑体"/>
    </w:rPr>
  </w:style>
  <w:style w:type="character" w:customStyle="1" w:styleId="1Char">
    <w:name w:val="附录1级有标题 Char"/>
    <w:link w:val="10"/>
    <w:qFormat/>
    <w:rPr>
      <w:rFonts w:ascii="黑体" w:eastAsia="黑体" w:hAnsi="黑体"/>
      <w:kern w:val="2"/>
      <w:sz w:val="24"/>
      <w:szCs w:val="24"/>
    </w:rPr>
  </w:style>
  <w:style w:type="character" w:customStyle="1" w:styleId="Char0">
    <w:name w:val="附录表 Char"/>
    <w:basedOn w:val="1Char"/>
    <w:link w:val="ae"/>
    <w:qFormat/>
    <w:rPr>
      <w:rFonts w:ascii="黑体" w:eastAsia="黑体" w:hAnsi="黑体"/>
      <w:kern w:val="2"/>
      <w:sz w:val="24"/>
      <w:szCs w:val="24"/>
    </w:rPr>
  </w:style>
  <w:style w:type="paragraph" w:customStyle="1" w:styleId="ae">
    <w:name w:val="附录表"/>
    <w:basedOn w:val="10"/>
    <w:next w:val="af6"/>
    <w:link w:val="Char0"/>
    <w:qFormat/>
    <w:pPr>
      <w:numPr>
        <w:ilvl w:val="7"/>
      </w:numPr>
      <w:jc w:val="center"/>
    </w:pPr>
  </w:style>
  <w:style w:type="character" w:customStyle="1" w:styleId="Char1">
    <w:name w:val="附录图 Char"/>
    <w:basedOn w:val="1Char0"/>
    <w:link w:val="ad"/>
    <w:qFormat/>
    <w:rPr>
      <w:rFonts w:ascii="黑体" w:eastAsia="黑体" w:hAnsi="黑体"/>
      <w:kern w:val="2"/>
      <w:sz w:val="24"/>
      <w:szCs w:val="24"/>
    </w:rPr>
  </w:style>
  <w:style w:type="character" w:customStyle="1" w:styleId="1Char0">
    <w:name w:val="附录1级无标题 Char"/>
    <w:basedOn w:val="1Char"/>
    <w:link w:val="12"/>
    <w:qFormat/>
    <w:rPr>
      <w:rFonts w:ascii="黑体" w:eastAsia="黑体" w:hAnsi="黑体"/>
      <w:kern w:val="2"/>
      <w:sz w:val="24"/>
      <w:szCs w:val="24"/>
    </w:rPr>
  </w:style>
  <w:style w:type="paragraph" w:customStyle="1" w:styleId="12">
    <w:name w:val="附录1级无标题"/>
    <w:basedOn w:val="10"/>
    <w:next w:val="af6"/>
    <w:link w:val="1Char0"/>
    <w:qFormat/>
    <w:rPr>
      <w:rFonts w:ascii="Times New Roman" w:eastAsia="宋体" w:hAnsi="Times New Roman"/>
    </w:rPr>
  </w:style>
  <w:style w:type="paragraph" w:customStyle="1" w:styleId="ad">
    <w:name w:val="附录图"/>
    <w:basedOn w:val="12"/>
    <w:next w:val="af6"/>
    <w:link w:val="Char1"/>
    <w:qFormat/>
    <w:pPr>
      <w:numPr>
        <w:ilvl w:val="6"/>
      </w:numPr>
      <w:jc w:val="center"/>
    </w:pPr>
    <w:rPr>
      <w:rFonts w:eastAsia="黑体"/>
    </w:rPr>
  </w:style>
  <w:style w:type="paragraph" w:customStyle="1" w:styleId="a7">
    <w:name w:val="表格序号"/>
    <w:basedOn w:val="af1"/>
    <w:qFormat/>
    <w:pPr>
      <w:numPr>
        <w:numId w:val="7"/>
      </w:numPr>
      <w:adjustRightInd w:val="0"/>
      <w:snapToGrid w:val="0"/>
    </w:pPr>
    <w:rPr>
      <w:sz w:val="21"/>
    </w:rPr>
  </w:style>
  <w:style w:type="paragraph" w:customStyle="1" w:styleId="af">
    <w:name w:val="数字编号列项"/>
    <w:qFormat/>
    <w:pPr>
      <w:numPr>
        <w:numId w:val="8"/>
      </w:numPr>
      <w:spacing w:line="300" w:lineRule="auto"/>
      <w:ind w:left="1248" w:hanging="454"/>
    </w:pPr>
    <w:rPr>
      <w:rFonts w:cs="宋体"/>
      <w:kern w:val="2"/>
      <w:sz w:val="24"/>
      <w:szCs w:val="21"/>
    </w:rPr>
  </w:style>
  <w:style w:type="paragraph" w:customStyle="1" w:styleId="41">
    <w:name w:val="附录4级有标题"/>
    <w:basedOn w:val="31"/>
    <w:next w:val="af6"/>
    <w:qFormat/>
    <w:pPr>
      <w:numPr>
        <w:ilvl w:val="5"/>
      </w:numPr>
      <w:outlineLvl w:val="5"/>
    </w:pPr>
  </w:style>
  <w:style w:type="paragraph" w:customStyle="1" w:styleId="31">
    <w:name w:val="附录3级有标题"/>
    <w:basedOn w:val="af1"/>
    <w:next w:val="af1"/>
    <w:qFormat/>
    <w:pPr>
      <w:widowControl/>
      <w:numPr>
        <w:ilvl w:val="4"/>
        <w:numId w:val="6"/>
      </w:numPr>
      <w:jc w:val="left"/>
      <w:outlineLvl w:val="4"/>
    </w:pPr>
    <w:rPr>
      <w:rFonts w:ascii="黑体" w:eastAsia="黑体" w:hAnsi="黑体"/>
      <w:kern w:val="0"/>
      <w:szCs w:val="20"/>
    </w:rPr>
  </w:style>
  <w:style w:type="paragraph" w:customStyle="1" w:styleId="20">
    <w:name w:val="2级有标题条"/>
    <w:basedOn w:val="af1"/>
    <w:next w:val="af6"/>
    <w:qFormat/>
    <w:pPr>
      <w:widowControl/>
      <w:numPr>
        <w:ilvl w:val="3"/>
        <w:numId w:val="5"/>
      </w:numPr>
      <w:jc w:val="left"/>
      <w:outlineLvl w:val="3"/>
    </w:pPr>
    <w:rPr>
      <w:rFonts w:ascii="黑体" w:eastAsia="黑体" w:hAnsi="黑体"/>
      <w:kern w:val="0"/>
      <w:szCs w:val="20"/>
    </w:rPr>
  </w:style>
  <w:style w:type="paragraph" w:customStyle="1" w:styleId="a5">
    <w:name w:val="[ 章标题]"/>
    <w:next w:val="af6"/>
    <w:qFormat/>
    <w:pPr>
      <w:numPr>
        <w:ilvl w:val="1"/>
        <w:numId w:val="5"/>
      </w:numPr>
      <w:spacing w:line="360" w:lineRule="auto"/>
      <w:outlineLvl w:val="1"/>
    </w:pPr>
    <w:rPr>
      <w:rFonts w:ascii="黑体" w:eastAsia="黑体" w:hAnsi="黑体"/>
      <w:sz w:val="24"/>
    </w:rPr>
  </w:style>
  <w:style w:type="paragraph" w:customStyle="1" w:styleId="affd">
    <w:name w:val="表格文字五号"/>
    <w:basedOn w:val="af1"/>
    <w:qFormat/>
    <w:rPr>
      <w:sz w:val="21"/>
    </w:rPr>
  </w:style>
  <w:style w:type="paragraph" w:customStyle="1" w:styleId="affe">
    <w:name w:val="公式"/>
    <w:basedOn w:val="af1"/>
    <w:next w:val="af6"/>
    <w:qFormat/>
    <w:pPr>
      <w:tabs>
        <w:tab w:val="center" w:pos="3828"/>
        <w:tab w:val="left" w:leader="dot" w:pos="7680"/>
      </w:tabs>
      <w:adjustRightInd w:val="0"/>
      <w:snapToGrid w:val="0"/>
    </w:pPr>
    <w:rPr>
      <w:rFonts w:cs="宋体"/>
      <w:szCs w:val="21"/>
    </w:rPr>
  </w:style>
  <w:style w:type="paragraph" w:customStyle="1" w:styleId="21">
    <w:name w:val="附录2级无标题"/>
    <w:basedOn w:val="af1"/>
    <w:next w:val="af6"/>
    <w:qFormat/>
    <w:pPr>
      <w:widowControl/>
      <w:numPr>
        <w:ilvl w:val="3"/>
        <w:numId w:val="6"/>
      </w:numPr>
      <w:ind w:rightChars="100" w:right="100"/>
      <w:jc w:val="left"/>
      <w:outlineLvl w:val="3"/>
    </w:pPr>
    <w:rPr>
      <w:szCs w:val="20"/>
    </w:rPr>
  </w:style>
  <w:style w:type="paragraph" w:customStyle="1" w:styleId="a3">
    <w:name w:val="正文表标题"/>
    <w:next w:val="afff"/>
    <w:qFormat/>
    <w:pPr>
      <w:numPr>
        <w:numId w:val="9"/>
      </w:numPr>
      <w:tabs>
        <w:tab w:val="left" w:pos="600"/>
      </w:tabs>
      <w:spacing w:line="300" w:lineRule="auto"/>
      <w:ind w:left="425" w:hanging="425"/>
      <w:jc w:val="center"/>
    </w:pPr>
    <w:rPr>
      <w:rFonts w:ascii="黑体" w:eastAsia="黑体"/>
      <w:sz w:val="24"/>
    </w:rPr>
  </w:style>
  <w:style w:type="paragraph" w:customStyle="1" w:styleId="afff">
    <w:name w:val="段"/>
    <w:qFormat/>
    <w:pPr>
      <w:autoSpaceDE w:val="0"/>
      <w:autoSpaceDN w:val="0"/>
      <w:spacing w:line="300" w:lineRule="auto"/>
      <w:ind w:firstLineChars="200" w:firstLine="200"/>
      <w:jc w:val="both"/>
    </w:pPr>
    <w:rPr>
      <w:kern w:val="2"/>
      <w:sz w:val="24"/>
      <w:szCs w:val="24"/>
    </w:rPr>
  </w:style>
  <w:style w:type="paragraph" w:customStyle="1" w:styleId="24">
    <w:name w:val="附录2级有标题"/>
    <w:basedOn w:val="21"/>
    <w:next w:val="af6"/>
    <w:qFormat/>
    <w:rPr>
      <w:rFonts w:eastAsia="黑体"/>
    </w:rPr>
  </w:style>
  <w:style w:type="paragraph" w:customStyle="1" w:styleId="afff0">
    <w:name w:val="表格文字小五号"/>
    <w:basedOn w:val="af1"/>
    <w:qFormat/>
    <w:rPr>
      <w:sz w:val="18"/>
    </w:rPr>
  </w:style>
  <w:style w:type="paragraph" w:customStyle="1" w:styleId="aa">
    <w:name w:val="注"/>
    <w:basedOn w:val="af0"/>
    <w:qFormat/>
    <w:pPr>
      <w:numPr>
        <w:numId w:val="10"/>
      </w:numPr>
      <w:ind w:rightChars="100" w:right="100"/>
    </w:pPr>
    <w:rPr>
      <w:sz w:val="21"/>
    </w:rPr>
  </w:style>
  <w:style w:type="paragraph" w:customStyle="1" w:styleId="af0">
    <w:name w:val="字母编号列项"/>
    <w:qFormat/>
    <w:pPr>
      <w:numPr>
        <w:numId w:val="11"/>
      </w:numPr>
      <w:spacing w:line="300" w:lineRule="auto"/>
    </w:pPr>
    <w:rPr>
      <w:color w:val="000000"/>
      <w:sz w:val="24"/>
    </w:rPr>
  </w:style>
  <w:style w:type="paragraph" w:customStyle="1" w:styleId="afff1">
    <w:name w:val="上标"/>
    <w:basedOn w:val="af1"/>
    <w:qFormat/>
    <w:rPr>
      <w:vertAlign w:val="superscript"/>
    </w:rPr>
  </w:style>
  <w:style w:type="paragraph" w:customStyle="1" w:styleId="25">
    <w:name w:val="2级无标题条"/>
    <w:basedOn w:val="20"/>
    <w:next w:val="af6"/>
    <w:qFormat/>
    <w:rPr>
      <w:rFonts w:ascii="Times New Roman" w:eastAsia="宋体" w:hAnsi="Times New Roman"/>
      <w:kern w:val="2"/>
    </w:rPr>
  </w:style>
  <w:style w:type="paragraph" w:customStyle="1" w:styleId="30">
    <w:name w:val="3级有标题条"/>
    <w:basedOn w:val="20"/>
    <w:next w:val="af6"/>
    <w:qFormat/>
    <w:pPr>
      <w:numPr>
        <w:ilvl w:val="4"/>
      </w:numPr>
      <w:outlineLvl w:val="4"/>
    </w:pPr>
  </w:style>
  <w:style w:type="paragraph" w:customStyle="1" w:styleId="34">
    <w:name w:val="附录3级无标题"/>
    <w:basedOn w:val="31"/>
    <w:next w:val="af6"/>
    <w:qFormat/>
    <w:rPr>
      <w:rFonts w:ascii="Times New Roman" w:eastAsia="宋体" w:hAnsi="Times New Roman"/>
    </w:rPr>
  </w:style>
  <w:style w:type="paragraph" w:customStyle="1" w:styleId="40">
    <w:name w:val="4级有标题条"/>
    <w:basedOn w:val="30"/>
    <w:next w:val="af6"/>
    <w:qFormat/>
    <w:pPr>
      <w:numPr>
        <w:ilvl w:val="5"/>
      </w:numPr>
      <w:outlineLvl w:val="5"/>
    </w:pPr>
  </w:style>
  <w:style w:type="paragraph" w:customStyle="1" w:styleId="44">
    <w:name w:val="4级无条标题"/>
    <w:basedOn w:val="40"/>
    <w:next w:val="af6"/>
    <w:qFormat/>
    <w:pPr>
      <w:wordWrap w:val="0"/>
    </w:pPr>
    <w:rPr>
      <w:rFonts w:ascii="Times New Roman" w:eastAsia="宋体" w:hAnsi="Times New Roman" w:cs="宋体"/>
      <w:szCs w:val="21"/>
    </w:rPr>
  </w:style>
  <w:style w:type="paragraph" w:customStyle="1" w:styleId="a2">
    <w:name w:val="参考文献编号"/>
    <w:basedOn w:val="af1"/>
    <w:qFormat/>
    <w:pPr>
      <w:widowControl/>
      <w:numPr>
        <w:numId w:val="12"/>
      </w:numPr>
      <w:ind w:leftChars="150" w:left="250" w:hangingChars="100" w:hanging="100"/>
      <w:jc w:val="left"/>
    </w:pPr>
    <w:rPr>
      <w:rFonts w:cs="宋体"/>
      <w:szCs w:val="21"/>
    </w:rPr>
  </w:style>
  <w:style w:type="paragraph" w:customStyle="1" w:styleId="13">
    <w:name w:val="1级无标题条"/>
    <w:basedOn w:val="1"/>
    <w:next w:val="af6"/>
    <w:qFormat/>
    <w:rPr>
      <w:rFonts w:ascii="Times New Roman" w:eastAsia="宋体" w:hAnsi="Times New Roman"/>
      <w:kern w:val="2"/>
      <w:szCs w:val="24"/>
    </w:rPr>
  </w:style>
  <w:style w:type="paragraph" w:customStyle="1" w:styleId="35">
    <w:name w:val="3级无标题条"/>
    <w:basedOn w:val="30"/>
    <w:next w:val="af6"/>
    <w:qFormat/>
    <w:rPr>
      <w:rFonts w:ascii="Times New Roman" w:eastAsia="宋体" w:hAnsi="Times New Roman"/>
    </w:rPr>
  </w:style>
  <w:style w:type="paragraph" w:customStyle="1" w:styleId="a1">
    <w:name w:val="[ 章标题无标题]"/>
    <w:next w:val="af6"/>
    <w:qFormat/>
    <w:pPr>
      <w:numPr>
        <w:numId w:val="13"/>
      </w:numPr>
      <w:spacing w:line="300" w:lineRule="auto"/>
    </w:pPr>
    <w:rPr>
      <w:sz w:val="24"/>
    </w:rPr>
  </w:style>
  <w:style w:type="paragraph" w:customStyle="1" w:styleId="a6">
    <w:name w:val="大标题（技术通知单专用）"/>
    <w:basedOn w:val="afff"/>
    <w:qFormat/>
    <w:pPr>
      <w:numPr>
        <w:numId w:val="14"/>
      </w:numPr>
      <w:spacing w:line="360" w:lineRule="auto"/>
      <w:ind w:firstLineChars="0"/>
      <w:jc w:val="center"/>
    </w:pPr>
    <w:rPr>
      <w:rFonts w:eastAsia="黑体"/>
    </w:rPr>
  </w:style>
  <w:style w:type="paragraph" w:customStyle="1" w:styleId="a9">
    <w:name w:val="正文图标题"/>
    <w:next w:val="afff"/>
    <w:qFormat/>
    <w:pPr>
      <w:numPr>
        <w:numId w:val="15"/>
      </w:numPr>
      <w:tabs>
        <w:tab w:val="clear" w:pos="425"/>
      </w:tabs>
      <w:spacing w:line="300" w:lineRule="auto"/>
      <w:jc w:val="center"/>
    </w:pPr>
    <w:rPr>
      <w:rFonts w:ascii="黑体" w:eastAsia="黑体"/>
      <w:sz w:val="24"/>
    </w:rPr>
  </w:style>
  <w:style w:type="paragraph" w:customStyle="1" w:styleId="a4">
    <w:name w:val="注×："/>
    <w:next w:val="af1"/>
    <w:qFormat/>
    <w:pPr>
      <w:widowControl w:val="0"/>
      <w:numPr>
        <w:numId w:val="16"/>
      </w:numPr>
      <w:tabs>
        <w:tab w:val="left" w:pos="630"/>
      </w:tabs>
      <w:autoSpaceDE w:val="0"/>
      <w:autoSpaceDN w:val="0"/>
      <w:spacing w:line="300" w:lineRule="auto"/>
      <w:ind w:rightChars="100" w:right="100"/>
    </w:pPr>
    <w:rPr>
      <w:sz w:val="21"/>
    </w:rPr>
  </w:style>
  <w:style w:type="paragraph" w:customStyle="1" w:styleId="45">
    <w:name w:val="附录4级无标题"/>
    <w:basedOn w:val="41"/>
    <w:next w:val="af6"/>
    <w:qFormat/>
    <w:rPr>
      <w:rFonts w:ascii="Times New Roman" w:eastAsia="宋体" w:hAnsi="Times New Roman"/>
    </w:rPr>
  </w:style>
  <w:style w:type="paragraph" w:customStyle="1" w:styleId="a0">
    <w:name w:val="[ 前言]"/>
    <w:basedOn w:val="af1"/>
    <w:next w:val="af6"/>
    <w:qFormat/>
    <w:pPr>
      <w:widowControl/>
      <w:numPr>
        <w:numId w:val="17"/>
      </w:numPr>
      <w:shd w:val="clear" w:color="FFFFFF" w:fill="FFFFFF"/>
      <w:spacing w:line="360" w:lineRule="auto"/>
      <w:jc w:val="left"/>
      <w:outlineLvl w:val="0"/>
    </w:pPr>
    <w:rPr>
      <w:rFonts w:ascii="黑体" w:eastAsia="黑体"/>
      <w:kern w:val="0"/>
    </w:rPr>
  </w:style>
  <w:style w:type="paragraph" w:customStyle="1" w:styleId="a8">
    <w:name w:val="[ 引言]"/>
    <w:basedOn w:val="af1"/>
    <w:next w:val="af6"/>
    <w:qFormat/>
    <w:pPr>
      <w:widowControl/>
      <w:numPr>
        <w:numId w:val="18"/>
      </w:numPr>
      <w:shd w:val="clear" w:color="FFFFFF" w:fill="FFFFFF"/>
      <w:spacing w:line="360" w:lineRule="auto"/>
      <w:jc w:val="left"/>
      <w:outlineLvl w:val="0"/>
    </w:pPr>
    <w:rPr>
      <w:rFonts w:ascii="黑体" w:eastAsia="黑体"/>
      <w:kern w:val="0"/>
    </w:rPr>
  </w:style>
  <w:style w:type="paragraph" w:customStyle="1" w:styleId="ab">
    <w:name w:val="式中"/>
    <w:qFormat/>
    <w:pPr>
      <w:numPr>
        <w:numId w:val="19"/>
      </w:numPr>
      <w:spacing w:line="300" w:lineRule="auto"/>
      <w:ind w:left="397" w:firstLine="454"/>
      <w:jc w:val="both"/>
    </w:pPr>
    <w:rPr>
      <w:rFonts w:cs="宋体"/>
      <w:kern w:val="2"/>
      <w:sz w:val="24"/>
      <w:szCs w:val="21"/>
    </w:rPr>
  </w:style>
  <w:style w:type="paragraph" w:customStyle="1" w:styleId="afff2">
    <w:name w:val="下标"/>
    <w:basedOn w:val="af1"/>
    <w:qFormat/>
    <w:rPr>
      <w:vertAlign w:val="subscript"/>
    </w:rPr>
  </w:style>
  <w:style w:type="character" w:customStyle="1" w:styleId="mChar">
    <w:name w:val="m正文 Char"/>
    <w:basedOn w:val="af2"/>
    <w:link w:val="m"/>
    <w:qFormat/>
    <w:rPr>
      <w:rFonts w:ascii="宋体" w:hAnsi="宋体"/>
      <w:sz w:val="24"/>
      <w:szCs w:val="24"/>
    </w:rPr>
  </w:style>
  <w:style w:type="paragraph" w:customStyle="1" w:styleId="m">
    <w:name w:val="m正文"/>
    <w:basedOn w:val="af1"/>
    <w:link w:val="mChar"/>
    <w:qFormat/>
    <w:pPr>
      <w:snapToGrid w:val="0"/>
      <w:spacing w:before="50" w:after="50" w:line="360" w:lineRule="exact"/>
      <w:ind w:firstLineChars="200" w:firstLine="200"/>
    </w:pPr>
    <w:rPr>
      <w:rFonts w:ascii="宋体" w:hAnsi="宋体"/>
    </w:rPr>
  </w:style>
  <w:style w:type="table" w:customStyle="1" w:styleId="36">
    <w:name w:val="网格型3"/>
    <w:basedOn w:val="af3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TDisplayEquation">
    <w:name w:val="MTDisplayEquation"/>
    <w:basedOn w:val="af1"/>
    <w:next w:val="af1"/>
    <w:qFormat/>
    <w:pPr>
      <w:tabs>
        <w:tab w:val="center" w:pos="4920"/>
        <w:tab w:val="right" w:pos="9860"/>
      </w:tabs>
      <w:ind w:firstLineChars="200" w:firstLine="480"/>
    </w:pPr>
  </w:style>
  <w:style w:type="paragraph" w:customStyle="1" w:styleId="afff3">
    <w:name w:val="[段]"/>
    <w:next w:val="a0"/>
    <w:qFormat/>
    <w:pPr>
      <w:autoSpaceDE w:val="0"/>
      <w:autoSpaceDN w:val="0"/>
      <w:spacing w:line="300" w:lineRule="auto"/>
      <w:ind w:firstLineChars="200" w:firstLine="200"/>
      <w:jc w:val="both"/>
    </w:pPr>
    <w:rPr>
      <w:rFonts w:ascii="宋体" w:hAnsi="宋体"/>
      <w:kern w:val="2"/>
      <w:sz w:val="24"/>
      <w:szCs w:val="24"/>
    </w:rPr>
  </w:style>
  <w:style w:type="paragraph" w:styleId="afff4">
    <w:name w:val="No Spacing"/>
    <w:uiPriority w:val="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afff5">
    <w:name w:val="图"/>
    <w:basedOn w:val="af1"/>
    <w:qFormat/>
    <w:pPr>
      <w:spacing w:line="360" w:lineRule="auto"/>
      <w:jc w:val="center"/>
    </w:pPr>
  </w:style>
  <w:style w:type="table" w:styleId="37">
    <w:name w:val="Medium Grid 3"/>
    <w:basedOn w:val="af3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f3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f3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f3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f3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f3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f3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10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9.bin"/><Relationship Id="rId28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8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1324</Words>
  <Characters>1761</Characters>
  <Application>Microsoft Office Word</Application>
  <DocSecurity>0</DocSecurity>
  <Lines>293</Lines>
  <Paragraphs>440</Paragraphs>
  <ScaleCrop>false</ScaleCrop>
  <Company>神舟软件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文字内容设计文件</dc:title>
  <dc:creator>AVIDM</dc:creator>
  <cp:lastModifiedBy>JZ L</cp:lastModifiedBy>
  <cp:revision>2</cp:revision>
  <dcterms:created xsi:type="dcterms:W3CDTF">2026-06-15T09:11:00Z</dcterms:created>
  <dcterms:modified xsi:type="dcterms:W3CDTF">2026-06-15T09:11:00Z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2052-11.8.2.11023</vt:lpwstr>
  </property>
  <property fmtid="{D5CDD505-2E9C-101B-9397-08002B2CF9AE}" pid="3" name="ICV">
    <vt:lpwstr>30aab056df744c35a863e74c91151291_23</vt:lpwstr>
  </property>
</Properties>
</file>