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sz w:val="44"/>
        </w:rPr>
        <w:t>0D-1D Tank-Pipe Coupled Transient Simulation</w:t>
        <w:br/>
        <w:t>Technical Documentation</w:t>
      </w:r>
    </w:p>
    <w:p>
      <w:pPr>
        <w:jc w:val="center"/>
      </w:pPr>
      <w:r>
        <w:rPr>
          <w:i/>
          <w:color w:val="666666"/>
          <w:sz w:val="24"/>
        </w:rPr>
        <w:t>0D-1D Tank-Pipe Blowdown Simulation</w:t>
        <w:br/>
        <w:t>Theory, Numerical Methods, and Source Code Description</w:t>
      </w:r>
    </w:p>
    <w:p>
      <w:r>
        <w:br w:type="page"/>
      </w:r>
    </w:p>
    <w:p>
      <w:pPr>
        <w:pStyle w:val="Heading1"/>
      </w:pPr>
      <w:r>
        <w:t>1  System Overview</w:t>
      </w:r>
    </w:p>
    <w:p>
      <w:r>
        <w:t>This document describes the theoretical foundations, numerical schemes, and source code implementation of a 0D-1D coupled transient simulation system. The system models the blowdown process where gas flows from a high-pressure tank (Tank 1) through a slender pipe into a low-pressure tank (Tank 2).</w:t>
      </w:r>
    </w:p>
    <w:p>
      <w:pPr>
        <w:pStyle w:val="Heading2"/>
      </w:pPr>
      <w:r>
        <w:t>1.1  Physical Scenario</w:t>
      </w:r>
    </w:p>
    <w:p>
      <w:r>
        <w:t>The system consists of three components:</w:t>
        <w:br/>
        <w:t>(1) High-pressure tank (upstream, Tank 1): volume V1 = 5 m^3, initial pressure P1 = 5 MPa, temperature T1 = 300 K.</w:t>
        <w:br/>
        <w:t>(2) Pipe: length L = 1 m, inner diameter D = 5 mm, divided into N = 20 finite-volume cells.</w:t>
        <w:br/>
        <w:t>(3) Low-pressure tank (downstream, Tank 2): volume V2 = 10 m^3, initial pressure P2 = 2 MPa, temperature T2 = 300 K.</w:t>
        <w:br/>
        <w:br/>
        <w:t>The two tanks are connected through the pipe. Due to the pressure difference, gas flows from the high-pressure side to the low-pressure side. The flow inside the pipe is one-dimensional compressible flow, while the two tanks, whose volumes are much larger than the pipe, have spatially uniform internal states and are modeled with 0D lumped-parameter models.</w:t>
      </w:r>
    </w:p>
    <w:p>
      <w:pPr>
        <w:pStyle w:val="Heading2"/>
      </w:pPr>
      <w:r>
        <w:t>1.2  Modeling Strategy</w:t>
      </w:r>
    </w:p>
    <w:p>
      <w:r>
        <w:t>The overall approach is "0D-1D coupling":</w:t>
        <w:br/>
        <w:t>- Tanks: 0D Lumped Parameter Model -- internal state (P, T, rho) is spatially uniform, varies only with time.</w:t>
        <w:br/>
        <w:t>- Pipe: 1D Compressible Euler Equations -- captures pressure waves, shock waves, and expansion waves propagating through the pipe.</w:t>
        <w:br/>
        <w:t>- Coupling: Ghost Cell Method -- a virtual cell is placed at each end of the pipe, filled with the current tank state, then the HLL Riemann solver computes boundary fluxes.</w:t>
        <w:br/>
        <w:t>- Friction: Source Term Method (Operator Splitting) -- Darcy-Weisbach wall friction added to the momentum equation.</w:t>
      </w:r>
    </w:p>
    <w:p>
      <w:pPr>
        <w:pStyle w:val="Heading2"/>
      </w:pPr>
      <w:r>
        <w:t>1.3  Code Module Structure</w:t>
      </w:r>
    </w:p>
    <w:tbl>
      <w:tblPr>
        <w:tblStyle w:val="TableGrid"/>
        <w:tblW w:type="auto" w:w="0"/>
        <w:jc w:val="center"/>
        <w:tblLook w:firstColumn="1" w:firstRow="1" w:lastColumn="0" w:lastRow="0" w:noHBand="0" w:noVBand="1" w:val="04A0"/>
      </w:tblPr>
      <w:tblGrid>
        <w:gridCol w:w="2880"/>
        <w:gridCol w:w="2880"/>
        <w:gridCol w:w="2880"/>
      </w:tblGrid>
      <w:tr>
        <w:tc>
          <w:tcPr>
            <w:tcW w:type="dxa" w:w="1984"/>
            <w:shd w:val="clear" w:color="auto" w:fill="D9E2F3"/>
          </w:tcPr>
          <w:p>
            <w:r>
              <w:rPr>
                <w:b/>
                <w:sz w:val="20"/>
              </w:rPr>
              <w:t>Module</w:t>
            </w:r>
          </w:p>
        </w:tc>
        <w:tc>
          <w:tcPr>
            <w:tcW w:type="dxa" w:w="3402"/>
            <w:shd w:val="clear" w:color="auto" w:fill="D9E2F3"/>
          </w:tcPr>
          <w:p>
            <w:r>
              <w:rPr>
                <w:b/>
                <w:sz w:val="20"/>
              </w:rPr>
              <w:t>Responsibility</w:t>
            </w:r>
          </w:p>
        </w:tc>
        <w:tc>
          <w:tcPr>
            <w:tcW w:type="dxa" w:w="3685"/>
            <w:shd w:val="clear" w:color="auto" w:fill="D9E2F3"/>
          </w:tcPr>
          <w:p>
            <w:r>
              <w:rPr>
                <w:b/>
                <w:sz w:val="20"/>
              </w:rPr>
              <w:t>Core Class/Function</w:t>
            </w:r>
          </w:p>
        </w:tc>
      </w:tr>
      <w:tr>
        <w:tc>
          <w:tcPr>
            <w:tcW w:type="dxa" w:w="1984"/>
          </w:tcPr>
          <w:p>
            <w:r>
              <w:rPr>
                <w:sz w:val="20"/>
              </w:rPr>
              <w:t>config.py</w:t>
            </w:r>
          </w:p>
        </w:tc>
        <w:tc>
          <w:tcPr>
            <w:tcW w:type="dxa" w:w="3402"/>
          </w:tcPr>
          <w:p>
            <w:r>
              <w:rPr>
                <w:sz w:val="20"/>
              </w:rPr>
              <w:t>Physical constants, geometry, simulation control</w:t>
            </w:r>
          </w:p>
        </w:tc>
        <w:tc>
          <w:tcPr>
            <w:tcW w:type="dxa" w:w="3685"/>
          </w:tcPr>
          <w:p>
            <w:r>
              <w:rPr>
                <w:sz w:val="20"/>
              </w:rPr>
              <w:t>14 constants + assertion checks</w:t>
            </w:r>
          </w:p>
        </w:tc>
      </w:tr>
      <w:tr>
        <w:tc>
          <w:tcPr>
            <w:tcW w:type="dxa" w:w="1984"/>
          </w:tcPr>
          <w:p>
            <w:r>
              <w:rPr>
                <w:sz w:val="20"/>
              </w:rPr>
              <w:t>tank.py</w:t>
            </w:r>
          </w:p>
        </w:tc>
        <w:tc>
          <w:tcPr>
            <w:tcW w:type="dxa" w:w="3402"/>
          </w:tcPr>
          <w:p>
            <w:r>
              <w:rPr>
                <w:sz w:val="20"/>
              </w:rPr>
              <w:t>0D tank model</w:t>
            </w:r>
          </w:p>
        </w:tc>
        <w:tc>
          <w:tcPr>
            <w:tcW w:type="dxa" w:w="3685"/>
          </w:tcPr>
          <w:p>
            <w:r>
              <w:rPr>
                <w:sz w:val="20"/>
              </w:rPr>
              <w:t>Tank class (mass, U, ghost_state, apply_flux)</w:t>
            </w:r>
          </w:p>
        </w:tc>
      </w:tr>
      <w:tr>
        <w:tc>
          <w:tcPr>
            <w:tcW w:type="dxa" w:w="1984"/>
          </w:tcPr>
          <w:p>
            <w:r>
              <w:rPr>
                <w:sz w:val="20"/>
              </w:rPr>
              <w:t>riemann.py</w:t>
            </w:r>
          </w:p>
        </w:tc>
        <w:tc>
          <w:tcPr>
            <w:tcW w:type="dxa" w:w="3402"/>
          </w:tcPr>
          <w:p>
            <w:r>
              <w:rPr>
                <w:sz w:val="20"/>
              </w:rPr>
              <w:t>HLL Riemann numerical flux</w:t>
            </w:r>
          </w:p>
        </w:tc>
        <w:tc>
          <w:tcPr>
            <w:tcW w:type="dxa" w:w="3685"/>
          </w:tcPr>
          <w:p>
            <w:r>
              <w:rPr>
                <w:sz w:val="20"/>
              </w:rPr>
              <w:t>hll_flux(W_L, W_R, gamma)</w:t>
            </w:r>
          </w:p>
        </w:tc>
      </w:tr>
      <w:tr>
        <w:tc>
          <w:tcPr>
            <w:tcW w:type="dxa" w:w="1984"/>
          </w:tcPr>
          <w:p>
            <w:r>
              <w:rPr>
                <w:sz w:val="20"/>
              </w:rPr>
              <w:t>pipe.py</w:t>
            </w:r>
          </w:p>
        </w:tc>
        <w:tc>
          <w:tcPr>
            <w:tcW w:type="dxa" w:w="3402"/>
          </w:tcPr>
          <w:p>
            <w:r>
              <w:rPr>
                <w:sz w:val="20"/>
              </w:rPr>
              <w:t>1D pipe finite-volume model</w:t>
            </w:r>
          </w:p>
        </w:tc>
        <w:tc>
          <w:tcPr>
            <w:tcW w:type="dxa" w:w="3685"/>
          </w:tcPr>
          <w:p>
            <w:r>
              <w:rPr>
                <w:sz w:val="20"/>
              </w:rPr>
              <w:t>Pipe class (W, primitives, step)</w:t>
            </w:r>
          </w:p>
        </w:tc>
      </w:tr>
      <w:tr>
        <w:tc>
          <w:tcPr>
            <w:tcW w:type="dxa" w:w="1984"/>
          </w:tcPr>
          <w:p>
            <w:r>
              <w:rPr>
                <w:sz w:val="20"/>
              </w:rPr>
              <w:t>friction.py</w:t>
            </w:r>
          </w:p>
        </w:tc>
        <w:tc>
          <w:tcPr>
            <w:tcW w:type="dxa" w:w="3402"/>
          </w:tcPr>
          <w:p>
            <w:r>
              <w:rPr>
                <w:sz w:val="20"/>
              </w:rPr>
              <w:t>Darcy-Weisbach friction factor</w:t>
            </w:r>
          </w:p>
        </w:tc>
        <w:tc>
          <w:tcPr>
            <w:tcW w:type="dxa" w:w="3685"/>
          </w:tcPr>
          <w:p>
            <w:r>
              <w:rPr>
                <w:sz w:val="20"/>
              </w:rPr>
              <w:t>darcy_friction_factor(Re, eps_D)</w:t>
            </w:r>
          </w:p>
        </w:tc>
      </w:tr>
      <w:tr>
        <w:tc>
          <w:tcPr>
            <w:tcW w:type="dxa" w:w="1984"/>
          </w:tcPr>
          <w:p>
            <w:r>
              <w:rPr>
                <w:sz w:val="20"/>
              </w:rPr>
              <w:t>solver.py</w:t>
            </w:r>
          </w:p>
        </w:tc>
        <w:tc>
          <w:tcPr>
            <w:tcW w:type="dxa" w:w="3402"/>
          </w:tcPr>
          <w:p>
            <w:r>
              <w:rPr>
                <w:sz w:val="20"/>
              </w:rPr>
              <w:t>Time-stepping driver (coupling orchestrator)</w:t>
            </w:r>
          </w:p>
        </w:tc>
        <w:tc>
          <w:tcPr>
            <w:tcW w:type="dxa" w:w="3685"/>
          </w:tcPr>
          <w:p>
            <w:r>
              <w:rPr>
                <w:sz w:val="20"/>
              </w:rPr>
              <w:t>run(tank1, tank2, pipe, ...)</w:t>
            </w:r>
          </w:p>
        </w:tc>
      </w:tr>
      <w:tr>
        <w:tc>
          <w:tcPr>
            <w:tcW w:type="dxa" w:w="1984"/>
          </w:tcPr>
          <w:p>
            <w:r>
              <w:rPr>
                <w:sz w:val="20"/>
              </w:rPr>
              <w:t>output.py</w:t>
            </w:r>
          </w:p>
        </w:tc>
        <w:tc>
          <w:tcPr>
            <w:tcW w:type="dxa" w:w="3402"/>
          </w:tcPr>
          <w:p>
            <w:r>
              <w:rPr>
                <w:sz w:val="20"/>
              </w:rPr>
              <w:t>Post-processing: storage, plots, animation, report</w:t>
            </w:r>
          </w:p>
        </w:tc>
        <w:tc>
          <w:tcPr>
            <w:tcW w:type="dxa" w:w="3685"/>
          </w:tcPr>
          <w:p>
            <w:r>
              <w:rPr>
                <w:sz w:val="20"/>
              </w:rPr>
              <w:t>save_history, plot_*, make_pipe_animation</w:t>
            </w:r>
          </w:p>
        </w:tc>
      </w:tr>
      <w:tr>
        <w:tc>
          <w:tcPr>
            <w:tcW w:type="dxa" w:w="1984"/>
          </w:tcPr>
          <w:p>
            <w:r>
              <w:rPr>
                <w:sz w:val="20"/>
              </w:rPr>
              <w:t>main.py</w:t>
            </w:r>
          </w:p>
        </w:tc>
        <w:tc>
          <w:tcPr>
            <w:tcW w:type="dxa" w:w="3402"/>
          </w:tcPr>
          <w:p>
            <w:r>
              <w:rPr>
                <w:sz w:val="20"/>
              </w:rPr>
              <w:t>Entry point: assemble, run, verify, output</w:t>
            </w:r>
          </w:p>
        </w:tc>
        <w:tc>
          <w:tcPr>
            <w:tcW w:type="dxa" w:w="3685"/>
          </w:tcPr>
          <w:p>
            <w:r>
              <w:rPr>
                <w:sz w:val="20"/>
              </w:rPr>
              <w:t>main()</w:t>
            </w:r>
          </w:p>
        </w:tc>
      </w:tr>
    </w:tbl>
    <w:p>
      <w:r>
        <w:br w:type="page"/>
      </w:r>
    </w:p>
    <w:p>
      <w:pPr>
        <w:pStyle w:val="Heading1"/>
      </w:pPr>
      <w:r>
        <w:t>2  0D Tank Model</w:t>
      </w:r>
    </w:p>
    <w:p>
      <w:pPr>
        <w:pStyle w:val="Heading2"/>
      </w:pPr>
      <w:r>
        <w:t>2.1  Basic Assumptions</w:t>
      </w:r>
    </w:p>
    <w:p>
      <w:r>
        <w:t>The tanks use a lumped-parameter (0D) model with the following assumptions:</w:t>
        <w:br/>
        <w:t>(1) The gas is an ideal gas with equation of state P = rho * R * T.</w:t>
        <w:br/>
        <w:t>(2) Internal state is spatially uniform -- density rho, temperature T, and pressure P are functions of time only.</w:t>
        <w:br/>
        <w:t>(3) The macroscopic velocity inside the tank is zero (u = 0); kinetic energy is negligible.</w:t>
        <w:br/>
        <w:t>(4) The tank walls are adiabatic; no heat conduction to the environment.</w:t>
        <w:br/>
        <w:t>(5) The tank volume is fixed.</w:t>
      </w:r>
    </w:p>
    <w:p>
      <w:pPr>
        <w:pStyle w:val="Heading2"/>
      </w:pPr>
      <w:r>
        <w:t>2.2  Conservation Equations</w:t>
      </w:r>
    </w:p>
    <w:p>
      <w:r>
        <w:t>For an open-system tank, mass conservation and energy conservation (open-system first law of thermodynamics) are:</w:t>
      </w:r>
    </w:p>
    <w:p>
      <w:pPr>
        <w:spacing w:before="120" w:after="120"/>
        <w:jc w:val="center"/>
      </w:pPr>
      <w:r>
        <w:rPr>
          <w:rFonts w:ascii="Cambria Math" w:hAnsi="Cambria Math"/>
          <w:sz w:val="22"/>
        </w:rPr>
        <w:t>dm/dt = m_dot_in</w:t>
      </w:r>
    </w:p>
    <w:p>
      <w:pPr>
        <w:spacing w:before="120" w:after="120"/>
        <w:jc w:val="center"/>
      </w:pPr>
      <w:r>
        <w:rPr>
          <w:rFonts w:ascii="Cambria Math" w:hAnsi="Cambria Math"/>
          <w:sz w:val="22"/>
        </w:rPr>
        <w:t>dU/dt = H_dot_in = m_dot_in * h_t,in</w:t>
      </w:r>
    </w:p>
    <w:p>
      <w:r>
        <w:t>Where:</w:t>
        <w:br/>
        <w:t>- m = rho * V is the total gas mass in the tank [kg]</w:t>
        <w:br/>
        <w:t>- U = P*V/(gamma-1) is the total internal energy [J] (since u=0, total energy = internal energy)</w:t>
        <w:br/>
        <w:t>- m_dot_in is the mass flow rate entering the tank [kg/s]</w:t>
        <w:br/>
        <w:t>- H_dot_in is the total enthalpy flow rate entering the tank [W]</w:t>
        <w:br/>
        <w:t>- h_t,in is the specific total enthalpy of the incoming gas [J/kg]</w:t>
        <w:br/>
        <w:br/>
        <w:t>Key design: In the code, the Tank primary state is (mass, U), while rho, T, P are all computed on demand via @property:</w:t>
      </w:r>
    </w:p>
    <w:p>
      <w:pPr>
        <w:spacing w:before="120" w:after="120"/>
        <w:jc w:val="center"/>
      </w:pPr>
      <w:r>
        <w:rPr>
          <w:rFonts w:ascii="Cambria Math" w:hAnsi="Cambria Math"/>
          <w:sz w:val="22"/>
        </w:rPr>
        <w:t>rho = mass / V</w:t>
      </w:r>
    </w:p>
    <w:p>
      <w:pPr>
        <w:spacing w:before="120" w:after="120"/>
        <w:jc w:val="center"/>
      </w:pPr>
      <w:r>
        <w:rPr>
          <w:rFonts w:ascii="Cambria Math" w:hAnsi="Cambria Math"/>
          <w:sz w:val="22"/>
        </w:rPr>
        <w:t>T = (U / mass) * (gamma - 1) / R</w:t>
      </w:r>
    </w:p>
    <w:p>
      <w:pPr>
        <w:spacing w:before="120" w:after="120"/>
        <w:jc w:val="center"/>
      </w:pPr>
      <w:r>
        <w:rPr>
          <w:rFonts w:ascii="Cambria Math" w:hAnsi="Cambria Math"/>
          <w:sz w:val="22"/>
        </w:rPr>
        <w:t>P = rho * R * T</w:t>
      </w:r>
    </w:p>
    <w:p>
      <w:r>
        <w:t>This design avoids state-synchronization bugs after time-step updates -- only mass and U are updated; all derived quantities are automatically consistent.</w:t>
      </w:r>
    </w:p>
    <w:p>
      <w:pPr>
        <w:pStyle w:val="Heading2"/>
      </w:pPr>
      <w:r>
        <w:t>2.3  Code Implementation (tank.py)</w:t>
      </w:r>
    </w:p>
    <w:p>
      <w:r>
        <w:t>The Tank constructor computes initial mass and U from (V, P_init, T_init, gamma, R):</w:t>
      </w:r>
    </w:p>
    <w:p>
      <w:pPr>
        <w:spacing w:before="80" w:after="80"/>
        <w:ind w:left="567"/>
      </w:pPr>
      <w:r>
        <w:rPr>
          <w:rFonts w:ascii="Consolas" w:hAnsi="Consolas"/>
          <w:color w:val="333333"/>
          <w:sz w:val="18"/>
        </w:rPr>
        <w:t>rho = P_init / (R_gas * T_init)</w:t>
        <w:br/>
        <w:t>self.mass = rho * V</w:t>
        <w:br/>
        <w:t>self.U = P_init * V / (gamma - 1)</w:t>
      </w:r>
    </w:p>
    <w:p>
      <w:r>
        <w:t>The apply_flux(mdot, edot, dt, sign) method performs each time-step update:</w:t>
        <w:br/>
        <w:t xml:space="preserve">  mass += sign * mdot * dt</w:t>
        <w:br/>
        <w:t xml:space="preserve">  U    += sign * edot * dt</w:t>
        <w:br/>
        <w:t>Where sign = -1 means gas flows out (upstream Tank 1), sign = +1 means gas flows in (downstream Tank 2).</w:t>
      </w:r>
    </w:p>
    <w:p>
      <w:r>
        <w:br w:type="page"/>
      </w:r>
    </w:p>
    <w:p>
      <w:pPr>
        <w:pStyle w:val="Heading1"/>
      </w:pPr>
      <w:r>
        <w:t>3  1D Pipe Model</w:t>
      </w:r>
    </w:p>
    <w:p>
      <w:pPr>
        <w:pStyle w:val="Heading2"/>
      </w:pPr>
      <w:r>
        <w:t>3.1  Governing Equations: 1D Compressible Euler Equations</w:t>
      </w:r>
    </w:p>
    <w:p>
      <w:r>
        <w:t>Gas flow inside the pipe is described by the 1D compressible Euler equations (without friction):</w:t>
      </w:r>
    </w:p>
    <w:p>
      <w:pPr>
        <w:spacing w:before="120" w:after="120"/>
        <w:jc w:val="center"/>
      </w:pPr>
      <w:r>
        <w:rPr>
          <w:rFonts w:ascii="Cambria Math" w:hAnsi="Cambria Math"/>
          <w:sz w:val="22"/>
        </w:rPr>
        <w:t>dW/dt + dF(W)/dx = 0</w:t>
      </w:r>
    </w:p>
    <w:p>
      <w:r>
        <w:t>Where the conservative variable vector W and flux vector F(W) are:</w:t>
      </w:r>
    </w:p>
    <w:p>
      <w:pPr>
        <w:spacing w:before="120" w:after="120"/>
        <w:jc w:val="center"/>
      </w:pPr>
      <w:r>
        <w:rPr>
          <w:rFonts w:ascii="Cambria Math" w:hAnsi="Cambria Math"/>
          <w:sz w:val="22"/>
        </w:rPr>
        <w:t>W = [rho,  rho*u,  rho*E]^T</w:t>
      </w:r>
    </w:p>
    <w:p>
      <w:pPr>
        <w:spacing w:before="120" w:after="120"/>
        <w:jc w:val="center"/>
      </w:pPr>
      <w:r>
        <w:rPr>
          <w:rFonts w:ascii="Cambria Math" w:hAnsi="Cambria Math"/>
          <w:sz w:val="22"/>
        </w:rPr>
        <w:t>F = [rho*u,  rho*u^2 + P,  u*(rho*E + P)]^T</w:t>
      </w:r>
    </w:p>
    <w:p>
      <w:r>
        <w:t>Physical meaning of each component:</w:t>
        <w:br/>
        <w:t>- W[0] = rho: density [kg/m^3]</w:t>
        <w:br/>
        <w:t>- W[1] = rho*u: momentum density [kg/(m^2*s)]</w:t>
        <w:br/>
        <w:t>- W[2] = rho*E: total energy density [J/m^3], where E = e + u^2/2 is specific total energy, e = P/(rho*(gamma-1)) is specific internal energy</w:t>
        <w:br/>
        <w:br/>
        <w:t>The three components of F correspond to mass flux, momentum flux (including pressure), and energy flux, respectively.</w:t>
      </w:r>
    </w:p>
    <w:p>
      <w:r>
        <w:t>Equation of state (ideal gas closure):</w:t>
      </w:r>
    </w:p>
    <w:p>
      <w:pPr>
        <w:spacing w:before="120" w:after="120"/>
        <w:jc w:val="center"/>
      </w:pPr>
      <w:r>
        <w:rPr>
          <w:rFonts w:ascii="Cambria Math" w:hAnsi="Cambria Math"/>
          <w:sz w:val="22"/>
        </w:rPr>
        <w:t>P = (gamma - 1) * (rho*E - 0.5*rho*u^2)</w:t>
      </w:r>
    </w:p>
    <w:p>
      <w:pPr>
        <w:spacing w:before="120" w:after="120"/>
        <w:jc w:val="center"/>
      </w:pPr>
      <w:r>
        <w:rPr>
          <w:rFonts w:ascii="Cambria Math" w:hAnsi="Cambria Math"/>
          <w:sz w:val="22"/>
        </w:rPr>
        <w:t>a = sqrt(gamma * P / rho)    [speed of sound]</w:t>
      </w:r>
    </w:p>
    <w:p>
      <w:pPr>
        <w:pStyle w:val="Heading2"/>
      </w:pPr>
      <w:r>
        <w:t>3.2  Finite Volume Discretization</w:t>
      </w:r>
    </w:p>
    <w:p>
      <w:r>
        <w:t>The pipe is uniformly divided into N finite-volume cells, each of width dx = L/N. Within each cell, the conservative variables W take cell-averaged values (piecewise-constant reconstruction), giving first-order spatial accuracy.</w:t>
      </w:r>
    </w:p>
    <w:p>
      <w:r>
        <w:t>For the i-th cell [x_{i-1/2}, x_{i+1/2}], integrating the conservation law yields the semi-discrete form:</w:t>
      </w:r>
    </w:p>
    <w:p>
      <w:pPr>
        <w:spacing w:before="120" w:after="120"/>
        <w:jc w:val="center"/>
      </w:pPr>
      <w:r>
        <w:rPr>
          <w:rFonts w:ascii="Cambria Math" w:hAnsi="Cambria Math"/>
          <w:sz w:val="22"/>
        </w:rPr>
        <w:t>dW_i/dt = -(1/dx) * [F_{i+1/2} - F_{i-1/2}]</w:t>
      </w:r>
    </w:p>
    <w:p>
      <w:r>
        <w:t>Where F_{i+1/2} is the numerical flux at the interface between cells i and i+1. The key challenge is that adjacent cell states are generally discontinuous at the interface (a Riemann discontinuity), and a Riemann solver is needed to determine the interface flux.</w:t>
      </w:r>
    </w:p>
    <w:p>
      <w:pPr>
        <w:pStyle w:val="Heading2"/>
      </w:pPr>
      <w:r>
        <w:t>3.3  Code Implementation (pipe.py)</w:t>
      </w:r>
    </w:p>
    <w:p>
      <w:r>
        <w:t>The Pipe class stores the W array with shape (3, N), where each column is one cell's conservative variables. The initial state is computed from (P_init, T_init):</w:t>
      </w:r>
    </w:p>
    <w:p>
      <w:pPr>
        <w:spacing w:before="80" w:after="80"/>
        <w:ind w:left="567"/>
      </w:pPr>
      <w:r>
        <w:rPr>
          <w:rFonts w:ascii="Consolas" w:hAnsi="Consolas"/>
          <w:color w:val="333333"/>
          <w:sz w:val="18"/>
        </w:rPr>
        <w:t>rho = P_init / (R_gas * T_init)</w:t>
        <w:br/>
        <w:t>E_density = P_init / (gamma - 1)   # u=0, total energy density = internal</w:t>
        <w:br/>
        <w:t>W[0, :] = rho       # density</w:t>
        <w:br/>
        <w:t>W[1, :] = 0.0       # momentum density (u=0)</w:t>
        <w:br/>
        <w:t>W[2, :] = E_density  # total energy density</w:t>
      </w:r>
    </w:p>
    <w:p>
      <w:r>
        <w:t>The primitives() method recovers primitive variables (rho, u, P, a) from W. The step(flux_L, flux_R, dt) method performs one time-step advancement.</w:t>
      </w:r>
    </w:p>
    <w:p>
      <w:r>
        <w:br w:type="page"/>
      </w:r>
    </w:p>
    <w:p>
      <w:pPr>
        <w:pStyle w:val="Heading1"/>
      </w:pPr>
      <w:r>
        <w:t>4  HLL Riemann Solver</w:t>
      </w:r>
    </w:p>
    <w:p>
      <w:pPr>
        <w:pStyle w:val="Heading2"/>
      </w:pPr>
      <w:r>
        <w:t>4.1  The Riemann Problem</w:t>
      </w:r>
    </w:p>
    <w:p>
      <w:r>
        <w:t>In the finite-volume method, the states on the left and right sides of each cell interface are generally different, forming a local Riemann problem. For the 1D Euler equations, the exact Riemann solution contains three waves: a left-going shock/rarefaction, a contact discontinuity, and a right-going shock/rarefaction.</w:t>
        <w:br/>
        <w:br/>
        <w:t>Exact Riemann solvers are computationally expensive, so engineering practice typically uses approximate Riemann solvers. This system uses the HLL (Harten-Lax-van Leer) scheme, which is simple and robust.</w:t>
      </w:r>
    </w:p>
    <w:p>
      <w:pPr>
        <w:pStyle w:val="Heading2"/>
      </w:pPr>
      <w:r>
        <w:t>4.2  HLL Scheme Derivation</w:t>
      </w:r>
    </w:p>
    <w:p>
      <w:r>
        <w:t>The HLL scheme assumes the Riemann fan is separated by two waves (S_L and S_R) into three regions:</w:t>
        <w:br/>
        <w:t>- x/t &lt; S_L: left state W_L (undisturbed region ahead of waves)</w:t>
        <w:br/>
        <w:t>- S_L &lt; x/t &lt; S_R: intermediate state W* ("HLL average state")</w:t>
        <w:br/>
        <w:t>- x/t &gt; S_R: right state W_R (undisturbed region ahead of waves)</w:t>
        <w:br/>
        <w:br/>
        <w:t>The flux at the interface x=0 depends on the signs of S_L and S_R:</w:t>
      </w:r>
    </w:p>
    <w:p>
      <w:r>
        <w:t>Case 1: If S_L &gt;= 0 (both waves travel rightward), the interface is left of all waves:</w:t>
      </w:r>
    </w:p>
    <w:p>
      <w:pPr>
        <w:spacing w:before="120" w:after="120"/>
        <w:jc w:val="center"/>
      </w:pPr>
      <w:r>
        <w:rPr>
          <w:rFonts w:ascii="Cambria Math" w:hAnsi="Cambria Math"/>
          <w:sz w:val="22"/>
        </w:rPr>
        <w:t>F_HLL = F(W_L)</w:t>
      </w:r>
    </w:p>
    <w:p>
      <w:r>
        <w:t>Case 2: If S_R &lt;= 0 (both waves travel leftward), the interface is right of all waves:</w:t>
      </w:r>
    </w:p>
    <w:p>
      <w:pPr>
        <w:spacing w:before="120" w:after="120"/>
        <w:jc w:val="center"/>
      </w:pPr>
      <w:r>
        <w:rPr>
          <w:rFonts w:ascii="Cambria Math" w:hAnsi="Cambria Math"/>
          <w:sz w:val="22"/>
        </w:rPr>
        <w:t>F_HLL = F(W_R)</w:t>
      </w:r>
    </w:p>
    <w:p>
      <w:r>
        <w:t>Case 3: If S_L &lt; 0 &lt; S_R (interface is between the two waves), weighted average:</w:t>
      </w:r>
    </w:p>
    <w:p>
      <w:pPr>
        <w:spacing w:before="120" w:after="120"/>
        <w:jc w:val="center"/>
      </w:pPr>
      <w:r>
        <w:rPr>
          <w:rFonts w:ascii="Cambria Math" w:hAnsi="Cambria Math"/>
          <w:sz w:val="22"/>
        </w:rPr>
        <w:t>F_HLL = [S_R*F_L - S_L*F_R + S_L*S_R*(W_R - W_L)] / (S_R - S_L)</w:t>
      </w:r>
    </w:p>
    <w:p>
      <w:pPr>
        <w:pStyle w:val="Heading2"/>
      </w:pPr>
      <w:r>
        <w:t>4.3  Wave Speed Estimates</w:t>
      </w:r>
    </w:p>
    <w:p>
      <w:r>
        <w:t>The choice of wave speeds S_L and S_R is critical to the HLL scheme. This system uses the Davis estimate:</w:t>
      </w:r>
    </w:p>
    <w:p>
      <w:pPr>
        <w:spacing w:before="120" w:after="120"/>
        <w:jc w:val="center"/>
      </w:pPr>
      <w:r>
        <w:rPr>
          <w:rFonts w:ascii="Cambria Math" w:hAnsi="Cambria Math"/>
          <w:sz w:val="22"/>
        </w:rPr>
        <w:t>S_L = min(u_L - a_L,  u_R - a_R)</w:t>
      </w:r>
    </w:p>
    <w:p>
      <w:pPr>
        <w:spacing w:before="120" w:after="120"/>
        <w:jc w:val="center"/>
      </w:pPr>
      <w:r>
        <w:rPr>
          <w:rFonts w:ascii="Cambria Math" w:hAnsi="Cambria Math"/>
          <w:sz w:val="22"/>
        </w:rPr>
        <w:t>S_R = max(u_L + a_L,  u_R + a_R)</w:t>
      </w:r>
    </w:p>
    <w:p>
      <w:r>
        <w:t>Where u is the flow velocity and a = sqrt(gamma*P/rho) is the local speed of sound. This estimate is simple and robust, ensuring all physical signal propagation speeds are contained within [S_L, S_R].</w:t>
      </w:r>
    </w:p>
    <w:p>
      <w:pPr>
        <w:pStyle w:val="Heading2"/>
      </w:pPr>
      <w:r>
        <w:t>4.4  Code Implementation (riemann.py)</w:t>
      </w:r>
    </w:p>
    <w:p>
      <w:r>
        <w:t>The hll_flux(W_L, W_R, gamma) function follows this procedure:</w:t>
      </w:r>
    </w:p>
    <w:p>
      <w:r>
        <w:t>(1) Recover primitive variables (rho, u, P, a) from W_L and W_R</w:t>
        <w:br/>
        <w:t>(2) Compute physical fluxes F_L = F(W_L), F_R = F(W_R)</w:t>
        <w:br/>
        <w:t>(3) Estimate wave speeds S_L, S_R</w:t>
        <w:br/>
        <w:t>(4) Return the HLL flux according to the three cases above</w:t>
        <w:br/>
        <w:t>(5) Input validation: raise ValueError if rho &lt;= 0 or P &lt;= 0</w:t>
      </w:r>
    </w:p>
    <w:p>
      <w:r>
        <w:br w:type="page"/>
      </w:r>
    </w:p>
    <w:p>
      <w:pPr>
        <w:pStyle w:val="Heading1"/>
      </w:pPr>
      <w:r>
        <w:t>5  Boundary Conditions: Ghost Cell Method</w:t>
      </w:r>
    </w:p>
    <w:p>
      <w:r>
        <w:t>This is one of the most critical design elements of the simulation: how to couple the 0D tank models with the 1D pipe model. The approach used here is the Ghost Cell Method. The basic idea is to place a "virtual cell" at each end of the pipe, fill it with the current tank state, and then call the Riemann solver between the virtual cell and the first/last real pipe cell to compute the boundary numerical flux.</w:t>
      </w:r>
    </w:p>
    <w:p>
      <w:pPr>
        <w:pStyle w:val="Heading2"/>
      </w:pPr>
      <w:r>
        <w:t>5.1  Ghost State Construction</w:t>
      </w:r>
    </w:p>
    <w:p>
      <w:r>
        <w:t>For a tank connected to the pipe, the Ghost State is generated by Tank.ghost_state(). The conservative variables of the ghost cell are:</w:t>
      </w:r>
    </w:p>
    <w:p>
      <w:pPr>
        <w:spacing w:before="120" w:after="120"/>
        <w:jc w:val="center"/>
      </w:pPr>
      <w:r>
        <w:rPr>
          <w:rFonts w:ascii="Cambria Math" w:hAnsi="Cambria Math"/>
          <w:sz w:val="22"/>
        </w:rPr>
        <w:t>W_ghost = [rho_tank,  0,  P_tank / (gamma-1)]^T</w:t>
      </w:r>
    </w:p>
    <w:p>
      <w:r>
        <w:t>Where:</w:t>
        <w:br/>
        <w:t>- rho_tank is the current tank density</w:t>
        <w:br/>
        <w:t>- Momentum rho*u = 0 (stagnation assumption: macroscopic velocity inside the tank is zero)</w:t>
        <w:br/>
        <w:t>- rho*E = P/(gamma-1) (since u=0, total energy density = internal energy density)</w:t>
        <w:br/>
        <w:br/>
        <w:t>The "Stagnation Assumption" is the key here:</w:t>
        <w:br/>
        <w:t>The tank volume is much larger than the pipe cross-section times pipe length, so the bulk gas velocity inside the tank is extremely low -- the tank side of the pipe inlet can be treated as a stagnation state. The Riemann solver automatically determines the correct flow direction and flux magnitude based on the state difference between the pipe side and the tank side.</w:t>
      </w:r>
    </w:p>
    <w:p>
      <w:pPr>
        <w:pStyle w:val="Heading2"/>
      </w:pPr>
      <w:r>
        <w:t>5.2  Left Boundary (Tank 1 -&gt; Pipe Inlet)</w:t>
      </w:r>
    </w:p>
    <w:p>
      <w:r>
        <w:t>The specific computation steps:</w:t>
      </w:r>
    </w:p>
    <w:p>
      <w:r>
        <w:t>(1) Get ghost state from Tank 1: W_ghost_L = tank1.ghost_state()</w:t>
        <w:br/>
        <w:t>(2) First real pipe cell state: W_pipe_0 = pipe.W[:, 0]</w:t>
        <w:br/>
        <w:t>(3) Call HLL solver: flux_L = hll_flux(W_ghost_L, W_pipe_0, gamma)</w:t>
        <w:br/>
        <w:t>(4) Here HLL "left state" = tank ghost cell, "right state" = pipe cell 0</w:t>
        <w:br/>
        <w:br/>
        <w:t>The returned flux_L is a 3-component vector [mass flux, momentum flux, energy flux], with positive direction from left to right (i.e., from tank into pipe).</w:t>
      </w:r>
    </w:p>
    <w:p>
      <w:r>
        <w:rPr>
          <w:i/>
        </w:rPr>
        <w:t>Physical interpretation: Since Tank 1 pressure (5 MPa) is much higher than the pipe initial pressure (2 MPa), the Riemann solver automatically produces a positive left-to-right flux, driving gas from the high-pressure tank into the pipe.</w:t>
      </w:r>
    </w:p>
    <w:p>
      <w:pPr>
        <w:pStyle w:val="Heading2"/>
      </w:pPr>
      <w:r>
        <w:t>5.3  Right Boundary (Pipe Outlet -&gt; Tank 2)</w:t>
      </w:r>
    </w:p>
    <w:p>
      <w:r>
        <w:t>(1) Last real pipe cell state: W_pipe_{N-1} = pipe.W[:, -1]</w:t>
        <w:br/>
        <w:t>(2) Get ghost state from Tank 2: W_ghost_R = tank2.ghost_state()</w:t>
        <w:br/>
        <w:t>(3) Call HLL solver: flux_R = hll_flux(W_pipe_{N-1}, W_ghost_R, gamma)</w:t>
        <w:br/>
        <w:t>(4) Here HLL "left state" = last pipe cell, "right state" = tank ghost cell</w:t>
        <w:br/>
        <w:br/>
        <w:t>flux_R positive direction is also left to right (i.e., from pipe into tank).</w:t>
      </w:r>
    </w:p>
    <w:p>
      <w:pPr>
        <w:pStyle w:val="Heading2"/>
      </w:pPr>
      <w:r>
        <w:t>5.4  Schematic Diagram</w:t>
      </w:r>
    </w:p>
    <w:p>
      <w:r>
        <w:t>The following diagram shows the spatial layout of the ghost cell method:</w:t>
      </w:r>
    </w:p>
    <w:p>
      <w:pPr>
        <w:spacing w:before="80" w:after="80"/>
        <w:ind w:left="567"/>
      </w:pPr>
      <w:r>
        <w:rPr>
          <w:rFonts w:ascii="Consolas" w:hAnsi="Consolas"/>
          <w:color w:val="333333"/>
          <w:sz w:val="18"/>
        </w:rPr>
        <w:t xml:space="preserve">  [Tank 1]    |  Cell 0  |  Cell 1  | ... | Cell N-1 |    [Tank 2]</w:t>
        <w:br/>
        <w:t xml:space="preserve">  (ghost_L)   |          |          |     |          |    (ghost_R)</w:t>
        <w:br/>
        <w:t xml:space="preserve">              ^                                      ^</w:t>
        <w:br/>
        <w:t xml:space="preserve">           flux_L                                 flux_R</w:t>
        <w:br/>
        <w:t xml:space="preserve">        = hll(ghost_L,                      = hll(pipe[:,-1],</w:t>
        <w:br/>
        <w:t xml:space="preserve">              pipe[:,0])                           ghost_R)</w:t>
        <w:br/>
      </w:r>
    </w:p>
    <w:p>
      <w:r>
        <w:t>Note: The ghost cells do not occupy physical space. They only provide "outside-the-pipe" information for the HLL solver to correctly compute boundary fluxes. The ghost cell W values are re-frozen (snapshot) at the start of each time step to ensure boundary conditions remain consistent within a single time step.</w:t>
      </w:r>
    </w:p>
    <w:p>
      <w:r>
        <w:br w:type="page"/>
      </w:r>
    </w:p>
    <w:p>
      <w:pPr>
        <w:pStyle w:val="Heading1"/>
      </w:pPr>
      <w:r>
        <w:t>6  Flux Doubling: Guaranteeing Conservation</w:t>
      </w:r>
    </w:p>
    <w:p>
      <w:r>
        <w:t>This is the core mechanism ensuring physical conservation laws (mass conservation, energy conservation) in the entire simulation system.</w:t>
      </w:r>
    </w:p>
    <w:p>
      <w:pPr>
        <w:pStyle w:val="Heading2"/>
      </w:pPr>
      <w:r>
        <w:t>6.1  The Problem</w:t>
      </w:r>
    </w:p>
    <w:p>
      <w:r>
        <w:t>In 0D-1D coupling, the pipe boundary flux must be used not only to update the pipe internal cell states, but also to simultaneously update the adjacent tank's mass and energy. If the pipe and the tank use different flux calculations to update their own states, then the total system mass and energy cannot be exactly conserved -- an unphysical phenomenon of "mass appearing or disappearing" would occur at the interface.</w:t>
      </w:r>
    </w:p>
    <w:p>
      <w:pPr>
        <w:pStyle w:val="Heading2"/>
      </w:pPr>
      <w:r>
        <w:t>6.2  Solution: Same Flux Updates Both Sides</w:t>
      </w:r>
    </w:p>
    <w:p>
      <w:r>
        <w:t>The approach in this system is: compute the boundary HLL flux only once, then use the same flux vector to simultaneously update:</w:t>
        <w:br/>
        <w:t>(1) The pipe boundary cell via the finite-volume formula (in pipe.step using flux_L, flux_R)</w:t>
        <w:br/>
        <w:t>(2) The tank mass and energy (in tank.apply_flux)</w:t>
        <w:br/>
        <w:br/>
        <w:t>This is called "Flux Doubling".</w:t>
      </w:r>
    </w:p>
    <w:p>
      <w:r>
        <w:t>Using the left boundary as an example, the key logic in solver.py:</w:t>
      </w:r>
    </w:p>
    <w:p>
      <w:pPr>
        <w:spacing w:before="80" w:after="80"/>
        <w:ind w:left="567"/>
      </w:pPr>
      <w:r>
        <w:rPr>
          <w:rFonts w:ascii="Consolas" w:hAnsi="Consolas"/>
          <w:color w:val="333333"/>
          <w:sz w:val="18"/>
        </w:rPr>
        <w:t># Phase 3: compute left boundary flux (only once)</w:t>
        <w:br/>
        <w:t>flux_L = hll_flux(W_ghost_L, pipe.W[:, 0], gamma)</w:t>
        <w:br/>
        <w:br/>
        <w:t># Phase 4: pipe uses this flux for update (as left interface flux)</w:t>
        <w:br/>
        <w:t>pipe.step(flux_L, flux_R, dt)</w:t>
        <w:br/>
        <w:t xml:space="preserve">  -&gt; inside: W[:,0] -= (dt/dx) * (flux_int[:,0] - flux_L)</w:t>
        <w:br/>
        <w:br/>
        <w:t># Phase 5: tank also uses the SAME flux for update</w:t>
        <w:br/>
        <w:t>fL_A = flux_L * pipe.area     # flux x cross-section area = physical rate</w:t>
        <w:br/>
        <w:t>tank1.apply_flux(mdot=fL_A[0], edot=fL_A[2], dt=dt, sign=-1)</w:t>
        <w:br/>
        <w:t xml:space="preserve">  -&gt; inside: mass -= fL_A[0] * dt</w:t>
        <w:br/>
        <w:t xml:space="preserve">             U    -= fL_A[2] * dt</w:t>
      </w:r>
    </w:p>
    <w:p>
      <w:pPr>
        <w:pStyle w:val="Heading2"/>
      </w:pPr>
      <w:r>
        <w:t>6.3  Why Does This Guarantee Conservation?</w:t>
      </w:r>
    </w:p>
    <w:p>
      <w:r>
        <w:t>Consider mass conservation at the left boundary. In one time step dt:</w:t>
        <w:br/>
        <w:t>- Pipe cell 0 gains mass from left interface flux = +flux_L[0] * A * dt</w:t>
        <w:br/>
        <w:t>- Tank 1 loses mass from the same flux = flux_L[0] * A * dt</w:t>
        <w:br/>
        <w:br/>
        <w:t>The two cancel exactly. The same applies to the right boundary and the energy component. Therefore, the total system quantity (Tank 1 + all Pipe cells + Tank 2) is strictly conserved at every time step, with errors only from floating-point roundoff, typically at the 10^(-15) level.</w:t>
      </w:r>
    </w:p>
    <w:p>
      <w:r>
        <w:t>Verification result: After simulation, the relative errors of total mass and total energy are ~6.5 x 10^(-16) (mass) and ~1.1 x 10^(-15) (energy), i.e., machine-epsilon level.</w:t>
      </w:r>
    </w:p>
    <w:p>
      <w:r>
        <w:br w:type="page"/>
      </w:r>
    </w:p>
    <w:p>
      <w:pPr>
        <w:pStyle w:val="Heading1"/>
      </w:pPr>
      <w:r>
        <w:t>7  Time-Stepping Algorithm</w:t>
      </w:r>
    </w:p>
    <w:p>
      <w:pPr>
        <w:pStyle w:val="Heading2"/>
      </w:pPr>
      <w:r>
        <w:t>7.1  Explicit Euler Time Integration</w:t>
      </w:r>
    </w:p>
    <w:p>
      <w:r>
        <w:t>This system uses first-order explicit Euler time integration. For each pipe cell:</w:t>
      </w:r>
    </w:p>
    <w:p>
      <w:pPr>
        <w:spacing w:before="120" w:after="120"/>
        <w:jc w:val="center"/>
      </w:pPr>
      <w:r>
        <w:rPr>
          <w:rFonts w:ascii="Cambria Math" w:hAnsi="Cambria Math"/>
          <w:sz w:val="22"/>
        </w:rPr>
        <w:t>W_i^(n+1) = W_i^(n) - (dt/dx) * [F_{i+1/2}^(n) - F_{i-1/2}^(n)]</w:t>
      </w:r>
    </w:p>
    <w:p>
      <w:r>
        <w:t>For the tanks:</w:t>
      </w:r>
    </w:p>
    <w:p>
      <w:pPr>
        <w:spacing w:before="120" w:after="120"/>
        <w:jc w:val="center"/>
      </w:pPr>
      <w:r>
        <w:rPr>
          <w:rFonts w:ascii="Cambria Math" w:hAnsi="Cambria Math"/>
          <w:sz w:val="22"/>
        </w:rPr>
        <w:t>mass^(n+1) = mass^(n) + sign * m_dot * dt</w:t>
      </w:r>
    </w:p>
    <w:p>
      <w:pPr>
        <w:spacing w:before="120" w:after="120"/>
        <w:jc w:val="center"/>
      </w:pPr>
      <w:r>
        <w:rPr>
          <w:rFonts w:ascii="Cambria Math" w:hAnsi="Cambria Math"/>
          <w:sz w:val="22"/>
        </w:rPr>
        <w:t>U^(n+1) = U^(n) + sign * E_dot * dt</w:t>
      </w:r>
    </w:p>
    <w:p>
      <w:pPr>
        <w:pStyle w:val="Heading2"/>
      </w:pPr>
      <w:r>
        <w:t>7.2  CFL Condition</w:t>
      </w:r>
    </w:p>
    <w:p>
      <w:r>
        <w:t>Explicit time integration has a stability restriction: the time step cannot exceed the time for a signal to traverse one grid cell. The CFL (Courant-Friedrichs-Lewy) condition is:</w:t>
      </w:r>
    </w:p>
    <w:p>
      <w:pPr>
        <w:spacing w:before="120" w:after="120"/>
        <w:jc w:val="center"/>
      </w:pPr>
      <w:r>
        <w:rPr>
          <w:rFonts w:ascii="Cambria Math" w:hAnsi="Cambria Math"/>
          <w:sz w:val="22"/>
        </w:rPr>
        <w:t>dt = CFL * dx / max_i(|u_i| + a_i)</w:t>
      </w:r>
    </w:p>
    <w:p>
      <w:r>
        <w:t>Where CFL is a safety factor in (0, 1] (this system uses CFL = 0.5), and max_i(|u_i| + a_i) is the maximum characteristic speed across all pipe cells. Additionally, dt is clamped to ensure it does not exceed the remaining simulation time t_end - t.</w:t>
      </w:r>
    </w:p>
    <w:p>
      <w:pPr>
        <w:pStyle w:val="Heading2"/>
      </w:pPr>
      <w:r>
        <w:t>7.3  Complete 7-Phase Time Step</w:t>
      </w:r>
    </w:p>
    <w:p>
      <w:r>
        <w:t>Each time step follows this execution flow (corresponding to the run() function in solver.py):</w:t>
      </w:r>
    </w:p>
    <w:tbl>
      <w:tblPr>
        <w:tblStyle w:val="TableGrid"/>
        <w:tblW w:type="auto" w:w="0"/>
        <w:jc w:val="center"/>
        <w:tblLook w:firstColumn="1" w:firstRow="1" w:lastColumn="0" w:lastRow="0" w:noHBand="0" w:noVBand="1" w:val="04A0"/>
      </w:tblPr>
      <w:tblGrid>
        <w:gridCol w:w="2880"/>
        <w:gridCol w:w="2880"/>
        <w:gridCol w:w="2880"/>
      </w:tblGrid>
      <w:tr>
        <w:tc>
          <w:tcPr>
            <w:tcW w:type="dxa" w:w="1134"/>
            <w:shd w:val="clear" w:color="auto" w:fill="D9E2F3"/>
          </w:tcPr>
          <w:p>
            <w:r>
              <w:rPr>
                <w:b/>
                <w:sz w:val="20"/>
              </w:rPr>
              <w:t>Phase</w:t>
            </w:r>
          </w:p>
        </w:tc>
        <w:tc>
          <w:tcPr>
            <w:tcW w:type="dxa" w:w="2268"/>
            <w:shd w:val="clear" w:color="auto" w:fill="D9E2F3"/>
          </w:tcPr>
          <w:p>
            <w:r>
              <w:rPr>
                <w:b/>
                <w:sz w:val="20"/>
              </w:rPr>
              <w:t>Operation</w:t>
            </w:r>
          </w:p>
        </w:tc>
        <w:tc>
          <w:tcPr>
            <w:tcW w:type="dxa" w:w="5102"/>
            <w:shd w:val="clear" w:color="auto" w:fill="D9E2F3"/>
          </w:tcPr>
          <w:p>
            <w:r>
              <w:rPr>
                <w:b/>
                <w:sz w:val="20"/>
              </w:rPr>
              <w:t>Description</w:t>
            </w:r>
          </w:p>
        </w:tc>
      </w:tr>
      <w:tr>
        <w:tc>
          <w:tcPr>
            <w:tcW w:type="dxa" w:w="1134"/>
          </w:tcPr>
          <w:p>
            <w:r>
              <w:rPr>
                <w:sz w:val="20"/>
              </w:rPr>
              <w:t>Phase 1</w:t>
            </w:r>
          </w:p>
        </w:tc>
        <w:tc>
          <w:tcPr>
            <w:tcW w:type="dxa" w:w="2268"/>
          </w:tcPr>
          <w:p>
            <w:r>
              <w:rPr>
                <w:sz w:val="20"/>
              </w:rPr>
              <w:t>CFL dt calculation</w:t>
            </w:r>
          </w:p>
        </w:tc>
        <w:tc>
          <w:tcPr>
            <w:tcW w:type="dxa" w:w="5102"/>
          </w:tcPr>
          <w:p>
            <w:r>
              <w:rPr>
                <w:sz w:val="20"/>
              </w:rPr>
              <w:t>dt = CFL*dx/max(|u|+a), clamped to t_end-t</w:t>
            </w:r>
          </w:p>
        </w:tc>
      </w:tr>
      <w:tr>
        <w:tc>
          <w:tcPr>
            <w:tcW w:type="dxa" w:w="1134"/>
          </w:tcPr>
          <w:p>
            <w:r>
              <w:rPr>
                <w:sz w:val="20"/>
              </w:rPr>
              <w:t>Phase 2</w:t>
            </w:r>
          </w:p>
        </w:tc>
        <w:tc>
          <w:tcPr>
            <w:tcW w:type="dxa" w:w="2268"/>
          </w:tcPr>
          <w:p>
            <w:r>
              <w:rPr>
                <w:sz w:val="20"/>
              </w:rPr>
              <w:t>Freeze ghost cells</w:t>
            </w:r>
          </w:p>
        </w:tc>
        <w:tc>
          <w:tcPr>
            <w:tcW w:type="dxa" w:w="5102"/>
          </w:tcPr>
          <w:p>
            <w:r>
              <w:rPr>
                <w:sz w:val="20"/>
              </w:rPr>
              <w:t>W_ghost_L = tank1.ghost_state()</w:t>
              <w:br/>
              <w:t>W_ghost_R = tank2.ghost_state()</w:t>
            </w:r>
          </w:p>
        </w:tc>
      </w:tr>
      <w:tr>
        <w:tc>
          <w:tcPr>
            <w:tcW w:type="dxa" w:w="1134"/>
          </w:tcPr>
          <w:p>
            <w:r>
              <w:rPr>
                <w:sz w:val="20"/>
              </w:rPr>
              <w:t>Phase 3</w:t>
            </w:r>
          </w:p>
        </w:tc>
        <w:tc>
          <w:tcPr>
            <w:tcW w:type="dxa" w:w="2268"/>
          </w:tcPr>
          <w:p>
            <w:r>
              <w:rPr>
                <w:sz w:val="20"/>
              </w:rPr>
              <w:t>Compute boundary HLL fluxes</w:t>
            </w:r>
          </w:p>
        </w:tc>
        <w:tc>
          <w:tcPr>
            <w:tcW w:type="dxa" w:w="5102"/>
          </w:tcPr>
          <w:p>
            <w:r>
              <w:rPr>
                <w:sz w:val="20"/>
              </w:rPr>
              <w:t>flux_L = hll(ghost_L, pipe[:,0])</w:t>
              <w:br/>
              <w:t>flux_R = hll(pipe[:,-1], ghost_R)</w:t>
            </w:r>
          </w:p>
        </w:tc>
      </w:tr>
      <w:tr>
        <w:tc>
          <w:tcPr>
            <w:tcW w:type="dxa" w:w="1134"/>
          </w:tcPr>
          <w:p>
            <w:r>
              <w:rPr>
                <w:sz w:val="20"/>
              </w:rPr>
              <w:t>Phase 4</w:t>
            </w:r>
          </w:p>
        </w:tc>
        <w:tc>
          <w:tcPr>
            <w:tcW w:type="dxa" w:w="2268"/>
          </w:tcPr>
          <w:p>
            <w:r>
              <w:rPr>
                <w:sz w:val="20"/>
              </w:rPr>
              <w:t>Advance pipe</w:t>
            </w:r>
          </w:p>
        </w:tc>
        <w:tc>
          <w:tcPr>
            <w:tcW w:type="dxa" w:w="5102"/>
          </w:tcPr>
          <w:p>
            <w:r>
              <w:rPr>
                <w:sz w:val="20"/>
              </w:rPr>
              <w:t>pipe.step(flux_L, flux_R, dt)</w:t>
              <w:br/>
              <w:t>includes internal HLL fluxes + friction source</w:t>
            </w:r>
          </w:p>
        </w:tc>
      </w:tr>
      <w:tr>
        <w:tc>
          <w:tcPr>
            <w:tcW w:type="dxa" w:w="1134"/>
          </w:tcPr>
          <w:p>
            <w:r>
              <w:rPr>
                <w:sz w:val="20"/>
              </w:rPr>
              <w:t>Phase 5</w:t>
            </w:r>
          </w:p>
        </w:tc>
        <w:tc>
          <w:tcPr>
            <w:tcW w:type="dxa" w:w="2268"/>
          </w:tcPr>
          <w:p>
            <w:r>
              <w:rPr>
                <w:sz w:val="20"/>
              </w:rPr>
              <w:t>Advance tanks (flux doubling)</w:t>
            </w:r>
          </w:p>
        </w:tc>
        <w:tc>
          <w:tcPr>
            <w:tcW w:type="dxa" w:w="5102"/>
          </w:tcPr>
          <w:p>
            <w:r>
              <w:rPr>
                <w:sz w:val="20"/>
              </w:rPr>
              <w:t>tank1.apply_flux(flux_L*A, sign=-1)</w:t>
              <w:br/>
              <w:t>tank2.apply_flux(flux_R*A, sign=+1)</w:t>
            </w:r>
          </w:p>
        </w:tc>
      </w:tr>
      <w:tr>
        <w:tc>
          <w:tcPr>
            <w:tcW w:type="dxa" w:w="1134"/>
          </w:tcPr>
          <w:p>
            <w:r>
              <w:rPr>
                <w:sz w:val="20"/>
              </w:rPr>
              <w:t>Phase 6</w:t>
            </w:r>
          </w:p>
        </w:tc>
        <w:tc>
          <w:tcPr>
            <w:tcW w:type="dxa" w:w="2268"/>
          </w:tcPr>
          <w:p>
            <w:r>
              <w:rPr>
                <w:sz w:val="20"/>
              </w:rPr>
              <w:t>Advance time</w:t>
            </w:r>
          </w:p>
        </w:tc>
        <w:tc>
          <w:tcPr>
            <w:tcW w:type="dxa" w:w="5102"/>
          </w:tcPr>
          <w:p>
            <w:r>
              <w:rPr>
                <w:sz w:val="20"/>
              </w:rPr>
              <w:t>t += dt, step += 1</w:t>
            </w:r>
          </w:p>
        </w:tc>
      </w:tr>
      <w:tr>
        <w:tc>
          <w:tcPr>
            <w:tcW w:type="dxa" w:w="1134"/>
          </w:tcPr>
          <w:p>
            <w:r>
              <w:rPr>
                <w:sz w:val="20"/>
              </w:rPr>
              <w:t>Phase 7</w:t>
            </w:r>
          </w:p>
        </w:tc>
        <w:tc>
          <w:tcPr>
            <w:tcW w:type="dxa" w:w="2268"/>
          </w:tcPr>
          <w:p>
            <w:r>
              <w:rPr>
                <w:sz w:val="20"/>
              </w:rPr>
              <w:t>Record history</w:t>
            </w:r>
          </w:p>
        </w:tc>
        <w:tc>
          <w:tcPr>
            <w:tcW w:type="dxa" w:w="5102"/>
          </w:tcPr>
          <w:p>
            <w:r>
              <w:rPr>
                <w:sz w:val="20"/>
              </w:rPr>
              <w:t>Store P1, T1, P2, T2, pipe.W</w:t>
            </w:r>
          </w:p>
        </w:tc>
      </w:tr>
    </w:tbl>
    <w:p>
      <w:r>
        <w:br w:type="page"/>
      </w:r>
    </w:p>
    <w:p>
      <w:pPr>
        <w:pStyle w:val="Heading1"/>
      </w:pPr>
      <w:r>
        <w:t>8  Pipe Single-Step Update Detail (pipe.step)</w:t>
      </w:r>
    </w:p>
    <w:p>
      <w:pPr>
        <w:pStyle w:val="Heading2"/>
      </w:pPr>
      <w:r>
        <w:t>8.1  Flux Computation and State Update</w:t>
      </w:r>
    </w:p>
    <w:p>
      <w:r>
        <w:t>The pipe.step(flux_L, flux_R, dt) method is the core of the 1D pipe model. It receives the two boundary fluxes from the solver, internally computes N-1 interior interface fluxes, and then updates all cells using the finite-volume formula. The detailed steps:</w:t>
      </w:r>
    </w:p>
    <w:p>
      <w:r>
        <w:t>(1) Snapshot current state: W_snap = W.copy() (ensures same time level)</w:t>
        <w:br/>
        <w:br/>
        <w:t>(2) Compute N-1 interior interface fluxes:</w:t>
        <w:br/>
        <w:t xml:space="preserve">    For k = 0, 1, ..., N-2:</w:t>
        <w:br/>
        <w:t xml:space="preserve">    flux_int[:, k] = hll_flux(W_snap[:, k], W_snap[:, k+1], gamma)</w:t>
        <w:br/>
        <w:br/>
        <w:t>(3) Update first cell (Cell 0):</w:t>
        <w:br/>
        <w:t xml:space="preserve">    Left face = flux_L (from Tank 1 ghost cell)</w:t>
        <w:br/>
        <w:t xml:space="preserve">    Right face = flux_int[:, 0]</w:t>
        <w:br/>
        <w:t xml:space="preserve">    W[:, 0] = W_snap[:, 0] - (dt/dx) * (flux_int[:, 0] - flux_L)</w:t>
        <w:br/>
        <w:br/>
        <w:t>(4) Update interior cells (Cell 1 to Cell N-2):</w:t>
        <w:br/>
        <w:t xml:space="preserve">    W[:, i] = W_snap[:, i] - (dt/dx) * (flux_int[:, i] - flux_int[:, i-1])</w:t>
        <w:br/>
        <w:br/>
        <w:t>(5) Update last cell (Cell N-1):</w:t>
        <w:br/>
        <w:t xml:space="preserve">    Left face = flux_int[:, N-2]</w:t>
        <w:br/>
        <w:t xml:space="preserve">    Right face = flux_R (from Tank 2 ghost cell)</w:t>
        <w:br/>
        <w:t xml:space="preserve">    W[:, N-1] = W_snap[:, N-1] - (dt/dx) * (flux_R - flux_int[:, N-2])</w:t>
      </w:r>
    </w:p>
    <w:p>
      <w:pPr>
        <w:pStyle w:val="Heading2"/>
      </w:pPr>
      <w:r>
        <w:t>8.2  Spatial Relationship of Fluxes and Cells</w:t>
      </w:r>
    </w:p>
    <w:p>
      <w:pPr>
        <w:spacing w:before="80" w:after="80"/>
        <w:ind w:left="567"/>
      </w:pPr>
      <w:r>
        <w:rPr>
          <w:rFonts w:ascii="Consolas" w:hAnsi="Consolas"/>
          <w:color w:val="333333"/>
          <w:sz w:val="18"/>
        </w:rPr>
        <w:t xml:space="preserve">  flux_L    flux_int[0]  flux_int[1]       flux_int[N-2]   flux_R</w:t>
        <w:br/>
        <w:t xml:space="preserve">    |           |            |        ...       |            |</w:t>
        <w:br/>
        <w:t xml:space="preserve">    v           v            v                  v            v</w:t>
        <w:br/>
        <w:t xml:space="preserve">  |  Cell 0  |  Cell 1  |  Cell 2  |  ...  | Cell N-1 |</w:t>
        <w:br/>
        <w:t xml:space="preserve">  |  W[:,0]  |  W[:,1]  |  W[:,2]  |       | W[:,N-1] |</w:t>
        <w:br/>
      </w:r>
    </w:p>
    <w:p>
      <w:r>
        <w:br w:type="page"/>
      </w:r>
    </w:p>
    <w:p>
      <w:pPr>
        <w:pStyle w:val="Heading1"/>
      </w:pPr>
      <w:r>
        <w:t>9  Wall Friction: Source Term Method</w:t>
      </w:r>
    </w:p>
    <w:p>
      <w:pPr>
        <w:pStyle w:val="Heading2"/>
      </w:pPr>
      <w:r>
        <w:t>9.1  Modified Governing Equations</w:t>
      </w:r>
    </w:p>
    <w:p>
      <w:r>
        <w:t>With wall friction, the 1D Euler equations become a system with source terms:</w:t>
      </w:r>
    </w:p>
    <w:p>
      <w:pPr>
        <w:spacing w:before="120" w:after="120"/>
        <w:jc w:val="center"/>
      </w:pPr>
      <w:r>
        <w:rPr>
          <w:rFonts w:ascii="Cambria Math" w:hAnsi="Cambria Math"/>
          <w:sz w:val="22"/>
        </w:rPr>
        <w:t>dW/dt + dF(W)/dx = S</w:t>
      </w:r>
    </w:p>
    <w:p>
      <w:r>
        <w:t>Where the source term vector S is:</w:t>
      </w:r>
    </w:p>
    <w:p>
      <w:pPr>
        <w:spacing w:before="120" w:after="120"/>
        <w:jc w:val="center"/>
      </w:pPr>
      <w:r>
        <w:rPr>
          <w:rFonts w:ascii="Cambria Math" w:hAnsi="Cambria Math"/>
          <w:sz w:val="22"/>
        </w:rPr>
        <w:t>S = [0,  -f/D * rho*u*|u|/2,  0]^T</w:t>
      </w:r>
    </w:p>
    <w:p>
      <w:r>
        <w:t>Meaning of each component:</w:t>
        <w:br/>
        <w:t>- S[0] = 0: Friction does not create or destroy mass</w:t>
        <w:br/>
        <w:t>- S[1] = -f/D * rho*u*|u|/2: Darcy-Weisbach wall friction force (per unit volume)</w:t>
        <w:br/>
        <w:t xml:space="preserve">  -- f is the Darcy friction factor (dimensionless)</w:t>
        <w:br/>
        <w:t xml:space="preserve">  -- D is the pipe inner diameter</w:t>
        <w:br/>
        <w:t xml:space="preserve">  -- |u| ensures the drag direction always opposes the flow direction</w:t>
        <w:br/>
        <w:t>- S[2] = 0: Under the adiabatic wall assumption, kinetic energy dissipated by friction is entirely converted to internal energy; total energy (internal + kinetic) remains unchanged</w:t>
        <w:br/>
        <w:br/>
        <w:t>Note: S[2] = 0 means wall friction does not change the system total energy. Friction decelerates the flow (momentum decreases), but the lost kinetic energy is converted to internal energy via frictional heating; their sum remains constant. Therefore, even with friction enabled, the system total energy remains strictly conserved.</w:t>
      </w:r>
    </w:p>
    <w:p>
      <w:pPr>
        <w:pStyle w:val="Heading2"/>
      </w:pPr>
      <w:r>
        <w:t>9.2  Operator Splitting</w:t>
      </w:r>
    </w:p>
    <w:p>
      <w:r>
        <w:t>To maintain code clarity and modularity, friction source terms are handled via operator splitting: within each time step, first complete the source-free flux update (Euler equation part), then separately apply the source term. This is equivalent to Lie Splitting:</w:t>
      </w:r>
    </w:p>
    <w:p>
      <w:pPr>
        <w:spacing w:before="120" w:after="120"/>
        <w:jc w:val="center"/>
      </w:pPr>
      <w:r>
        <w:rPr>
          <w:rFonts w:ascii="Cambria Math" w:hAnsi="Cambria Math"/>
          <w:sz w:val="22"/>
        </w:rPr>
        <w:t>W* = W^(n) - (dt/dx)*[F_{i+1/2} - F_{i-1/2}]    (flux step)</w:t>
      </w:r>
    </w:p>
    <w:p>
      <w:pPr>
        <w:spacing w:before="120" w:after="120"/>
        <w:jc w:val="center"/>
      </w:pPr>
      <w:r>
        <w:rPr>
          <w:rFonts w:ascii="Cambria Math" w:hAnsi="Cambria Math"/>
          <w:sz w:val="22"/>
        </w:rPr>
        <w:t>W^(n+1)[1] = W*[1] + dt * S[1]                   (source step, momentum only)</w:t>
      </w:r>
    </w:p>
    <w:p>
      <w:r>
        <w:t>Since S[0] = S[2] = 0, the source step only updates the momentum component W[1] = rho*u. Implementation:</w:t>
      </w:r>
    </w:p>
    <w:p>
      <w:pPr>
        <w:spacing w:before="80" w:after="80"/>
        <w:ind w:left="567"/>
      </w:pPr>
      <w:r>
        <w:rPr>
          <w:rFonts w:ascii="Consolas" w:hAnsi="Consolas"/>
          <w:color w:val="333333"/>
          <w:sz w:val="18"/>
        </w:rPr>
        <w:t>if self.mu &gt; 0:</w:t>
        <w:br/>
        <w:t xml:space="preserve">    rho_s = self.W[0, :]</w:t>
        <w:br/>
        <w:t xml:space="preserve">    u_s = self.W[1, :] / rho_s</w:t>
        <w:br/>
        <w:t xml:space="preserve">    abs_u = np.abs(u_s)</w:t>
        <w:br/>
        <w:t xml:space="preserve">    Re = rho_s * abs_u * self.D / self.mu</w:t>
        <w:br/>
        <w:t xml:space="preserve">    f = darcy_friction_factor(Re, self.eps_D)</w:t>
        <w:br/>
        <w:t xml:space="preserve">    S_mom = -f / self.D * rho_s * u_s * abs_u / 2.0</w:t>
        <w:br/>
        <w:t xml:space="preserve">    self.W[1, :] += dt * S_mom</w:t>
      </w:r>
    </w:p>
    <w:p>
      <w:pPr>
        <w:pStyle w:val="Heading2"/>
      </w:pPr>
      <w:r>
        <w:t>9.3  Darcy Friction Factor Calculation</w:t>
      </w:r>
    </w:p>
    <w:p>
      <w:r>
        <w:t>The friction factor f depends on the Reynolds number Re and relative wall roughness eps/D:</w:t>
      </w:r>
    </w:p>
    <w:p>
      <w:pPr>
        <w:spacing w:before="120" w:after="120"/>
        <w:jc w:val="center"/>
      </w:pPr>
      <w:r>
        <w:rPr>
          <w:rFonts w:ascii="Cambria Math" w:hAnsi="Cambria Math"/>
          <w:sz w:val="22"/>
        </w:rPr>
        <w:t>Re = rho * |u| * D / mu</w:t>
      </w:r>
    </w:p>
    <w:p>
      <w:r>
        <w:t>Where mu is the dynamic viscosity. Depending on Re, three regimes are used:</w:t>
      </w:r>
    </w:p>
    <w:tbl>
      <w:tblPr>
        <w:tblStyle w:val="TableGrid"/>
        <w:tblW w:type="auto" w:w="0"/>
        <w:jc w:val="center"/>
        <w:tblLook w:firstColumn="1" w:firstRow="1" w:lastColumn="0" w:lastRow="0" w:noHBand="0" w:noVBand="1" w:val="04A0"/>
      </w:tblPr>
      <w:tblGrid>
        <w:gridCol w:w="2880"/>
        <w:gridCol w:w="2880"/>
        <w:gridCol w:w="2880"/>
      </w:tblGrid>
      <w:tr>
        <w:tc>
          <w:tcPr>
            <w:tcW w:type="dxa" w:w="1417"/>
            <w:shd w:val="clear" w:color="auto" w:fill="D9E2F3"/>
          </w:tcPr>
          <w:p>
            <w:r>
              <w:rPr>
                <w:b/>
                <w:sz w:val="20"/>
              </w:rPr>
              <w:t>Flow Regime</w:t>
            </w:r>
          </w:p>
        </w:tc>
        <w:tc>
          <w:tcPr>
            <w:tcW w:type="dxa" w:w="2268"/>
            <w:shd w:val="clear" w:color="auto" w:fill="D9E2F3"/>
          </w:tcPr>
          <w:p>
            <w:r>
              <w:rPr>
                <w:b/>
                <w:sz w:val="20"/>
              </w:rPr>
              <w:t>Re Range</w:t>
            </w:r>
          </w:p>
        </w:tc>
        <w:tc>
          <w:tcPr>
            <w:tcW w:type="dxa" w:w="5102"/>
            <w:shd w:val="clear" w:color="auto" w:fill="D9E2F3"/>
          </w:tcPr>
          <w:p>
            <w:r>
              <w:rPr>
                <w:b/>
                <w:sz w:val="20"/>
              </w:rPr>
              <w:t>Friction Factor Formula</w:t>
            </w:r>
          </w:p>
        </w:tc>
      </w:tr>
      <w:tr>
        <w:tc>
          <w:tcPr>
            <w:tcW w:type="dxa" w:w="1417"/>
          </w:tcPr>
          <w:p>
            <w:r>
              <w:rPr>
                <w:sz w:val="20"/>
              </w:rPr>
              <w:t>Laminar</w:t>
            </w:r>
          </w:p>
        </w:tc>
        <w:tc>
          <w:tcPr>
            <w:tcW w:type="dxa" w:w="2268"/>
          </w:tcPr>
          <w:p>
            <w:r>
              <w:rPr>
                <w:sz w:val="20"/>
              </w:rPr>
              <w:t>Re &lt; 2300</w:t>
            </w:r>
          </w:p>
        </w:tc>
        <w:tc>
          <w:tcPr>
            <w:tcW w:type="dxa" w:w="5102"/>
          </w:tcPr>
          <w:p>
            <w:r>
              <w:rPr>
                <w:sz w:val="20"/>
              </w:rPr>
              <w:t>f = 64 / Re</w:t>
            </w:r>
          </w:p>
        </w:tc>
      </w:tr>
      <w:tr>
        <w:tc>
          <w:tcPr>
            <w:tcW w:type="dxa" w:w="1417"/>
          </w:tcPr>
          <w:p>
            <w:r>
              <w:rPr>
                <w:sz w:val="20"/>
              </w:rPr>
              <w:t>Transition</w:t>
            </w:r>
          </w:p>
        </w:tc>
        <w:tc>
          <w:tcPr>
            <w:tcW w:type="dxa" w:w="2268"/>
          </w:tcPr>
          <w:p>
            <w:r>
              <w:rPr>
                <w:sz w:val="20"/>
              </w:rPr>
              <w:t>2300 &lt;= Re &lt;= 4000</w:t>
            </w:r>
          </w:p>
        </w:tc>
        <w:tc>
          <w:tcPr>
            <w:tcW w:type="dxa" w:w="5102"/>
          </w:tcPr>
          <w:p>
            <w:r>
              <w:rPr>
                <w:sz w:val="20"/>
              </w:rPr>
              <w:t>Linear blend of laminar and turbulent:</w:t>
              <w:br/>
              <w:t>f = (1-alpha)*f_lam + alpha*f_turb</w:t>
              <w:br/>
              <w:t>alpha = (Re - 2300) / 1700</w:t>
            </w:r>
          </w:p>
        </w:tc>
      </w:tr>
      <w:tr>
        <w:tc>
          <w:tcPr>
            <w:tcW w:type="dxa" w:w="1417"/>
          </w:tcPr>
          <w:p>
            <w:r>
              <w:rPr>
                <w:sz w:val="20"/>
              </w:rPr>
              <w:t>Turbulent</w:t>
            </w:r>
          </w:p>
        </w:tc>
        <w:tc>
          <w:tcPr>
            <w:tcW w:type="dxa" w:w="2268"/>
          </w:tcPr>
          <w:p>
            <w:r>
              <w:rPr>
                <w:sz w:val="20"/>
              </w:rPr>
              <w:t>Re &gt; 4000</w:t>
            </w:r>
          </w:p>
        </w:tc>
        <w:tc>
          <w:tcPr>
            <w:tcW w:type="dxa" w:w="5102"/>
          </w:tcPr>
          <w:p>
            <w:r>
              <w:rPr>
                <w:sz w:val="20"/>
              </w:rPr>
              <w:t>Colebrook-White implicit equation:</w:t>
              <w:br/>
              <w:t>1/sqrt(f) = -2*log10(eps/(3.7*D) + 2.51/(Re*sqrt(f)))</w:t>
              <w:br/>
              <w:t>Solved via Swamee-Jain initial guess + 10 fixed-point iterations</w:t>
            </w:r>
          </w:p>
        </w:tc>
      </w:tr>
    </w:tbl>
    <w:p>
      <w:r>
        <w:t>The current default configuration uses smooth pipe walls (ROUGHNESS = 0), in which case the Colebrook-White equation simplifies to the smooth-pipe implicit friction law.</w:t>
      </w:r>
    </w:p>
    <w:p>
      <w:r>
        <w:br w:type="page"/>
      </w:r>
    </w:p>
    <w:p>
      <w:pPr>
        <w:pStyle w:val="Heading1"/>
      </w:pPr>
      <w:r>
        <w:t>10  Conservation Analysis and Verification</w:t>
      </w:r>
    </w:p>
    <w:p>
      <w:pPr>
        <w:pStyle w:val="Heading2"/>
      </w:pPr>
      <w:r>
        <w:t>10.1  Total System Mass</w:t>
      </w:r>
    </w:p>
    <w:p>
      <w:pPr>
        <w:spacing w:before="120" w:after="120"/>
        <w:jc w:val="center"/>
      </w:pPr>
      <w:r>
        <w:rPr>
          <w:rFonts w:ascii="Cambria Math" w:hAnsi="Cambria Math"/>
          <w:sz w:val="22"/>
        </w:rPr>
        <w:t>M_total = m_tank1 + m_tank2 + SUM_i(rho_i * A * dx)</w:t>
      </w:r>
    </w:p>
    <w:p>
      <w:r>
        <w:t>Where the summation runs over all N pipe cells. Due to the flux doubling mechanism, within each time step:</w:t>
        <w:br/>
        <w:t>- Tank 1 mass loss = flux_L[0] * A * dt</w:t>
        <w:br/>
        <w:t>- Cell 0 mass gain = (flux_L[0] - flux_int[0]) * (A*dt/dx) * dx = difference</w:t>
        <w:br/>
        <w:t>- ... internal cell flux differences exactly "pass" mass through ...</w:t>
        <w:br/>
        <w:t>- Cell N-1 mass gain = (flux_int[N-2] - flux_R[0]) * ...</w:t>
        <w:br/>
        <w:t>- Tank 2 mass gain = flux_R[0] * A * dt</w:t>
        <w:br/>
        <w:br/>
        <w:t>This is a Telescoping Sum: all intermediate terms cancel, and the boundary terms are exactly offset by the tank updates. Therefore M_total is strictly invariant.</w:t>
      </w:r>
    </w:p>
    <w:p>
      <w:pPr>
        <w:pStyle w:val="Heading2"/>
      </w:pPr>
      <w:r>
        <w:t>10.2  Total System Energy</w:t>
      </w:r>
    </w:p>
    <w:p>
      <w:pPr>
        <w:spacing w:before="120" w:after="120"/>
        <w:jc w:val="center"/>
      </w:pPr>
      <w:r>
        <w:rPr>
          <w:rFonts w:ascii="Cambria Math" w:hAnsi="Cambria Math"/>
          <w:sz w:val="22"/>
        </w:rPr>
        <w:t>E_total = U_tank1 + U_tank2 + SUM_i((rho*E)_i * A * dx)</w:t>
      </w:r>
    </w:p>
    <w:p>
      <w:r>
        <w:t>The analysis is entirely analogous to mass conservation. Note: friction source term S[2] = 0, so friction does not affect energy conservation.</w:t>
      </w:r>
    </w:p>
    <w:p>
      <w:pPr>
        <w:pStyle w:val="Heading2"/>
      </w:pPr>
      <w:r>
        <w:t>10.3  Numerical Verification Results</w:t>
      </w:r>
    </w:p>
    <w:p>
      <w:r>
        <w:t>Conservation checks are performed in both main.py and tests/test_integration.py:</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D9E2F3"/>
          </w:tcPr>
          <w:p>
            <w:r>
              <w:rPr>
                <w:b/>
                <w:sz w:val="20"/>
              </w:rPr>
              <w:t>Conserved Quantity</w:t>
            </w:r>
          </w:p>
        </w:tc>
        <w:tc>
          <w:tcPr>
            <w:tcW w:type="dxa" w:w="2160"/>
            <w:shd w:val="clear" w:color="auto" w:fill="D9E2F3"/>
          </w:tcPr>
          <w:p>
            <w:r>
              <w:rPr>
                <w:b/>
                <w:sz w:val="20"/>
              </w:rPr>
              <w:t>Initial Value</w:t>
            </w:r>
          </w:p>
        </w:tc>
        <w:tc>
          <w:tcPr>
            <w:tcW w:type="dxa" w:w="2160"/>
            <w:shd w:val="clear" w:color="auto" w:fill="D9E2F3"/>
          </w:tcPr>
          <w:p>
            <w:r>
              <w:rPr>
                <w:b/>
                <w:sz w:val="20"/>
              </w:rPr>
              <w:t>Final Value</w:t>
            </w:r>
          </w:p>
        </w:tc>
        <w:tc>
          <w:tcPr>
            <w:tcW w:type="dxa" w:w="2160"/>
            <w:shd w:val="clear" w:color="auto" w:fill="D9E2F3"/>
          </w:tcPr>
          <w:p>
            <w:r>
              <w:rPr>
                <w:b/>
                <w:sz w:val="20"/>
              </w:rPr>
              <w:t>Relative Error</w:t>
            </w:r>
          </w:p>
        </w:tc>
      </w:tr>
      <w:tr>
        <w:tc>
          <w:tcPr>
            <w:tcW w:type="dxa" w:w="2160"/>
          </w:tcPr>
          <w:p>
            <w:r>
              <w:rPr>
                <w:sz w:val="20"/>
              </w:rPr>
              <w:t>Total mass</w:t>
            </w:r>
          </w:p>
        </w:tc>
        <w:tc>
          <w:tcPr>
            <w:tcW w:type="dxa" w:w="2160"/>
          </w:tcPr>
          <w:p>
            <w:r>
              <w:rPr>
                <w:sz w:val="20"/>
              </w:rPr>
              <w:t>5.226485 x 10^2 kg</w:t>
            </w:r>
          </w:p>
        </w:tc>
        <w:tc>
          <w:tcPr>
            <w:tcW w:type="dxa" w:w="2160"/>
          </w:tcPr>
          <w:p>
            <w:r>
              <w:rPr>
                <w:sz w:val="20"/>
              </w:rPr>
              <w:t>5.226485 x 10^2 kg</w:t>
            </w:r>
          </w:p>
        </w:tc>
        <w:tc>
          <w:tcPr>
            <w:tcW w:type="dxa" w:w="2160"/>
          </w:tcPr>
          <w:p>
            <w:r>
              <w:rPr>
                <w:sz w:val="20"/>
              </w:rPr>
              <w:t>~6.5 x 10^(-16)</w:t>
            </w:r>
          </w:p>
        </w:tc>
      </w:tr>
      <w:tr>
        <w:tc>
          <w:tcPr>
            <w:tcW w:type="dxa" w:w="2160"/>
          </w:tcPr>
          <w:p>
            <w:r>
              <w:rPr>
                <w:sz w:val="20"/>
              </w:rPr>
              <w:t>Total energy</w:t>
            </w:r>
          </w:p>
        </w:tc>
        <w:tc>
          <w:tcPr>
            <w:tcW w:type="dxa" w:w="2160"/>
          </w:tcPr>
          <w:p>
            <w:r>
              <w:rPr>
                <w:sz w:val="20"/>
              </w:rPr>
              <w:t>1.125001 x 10^8 J</w:t>
            </w:r>
          </w:p>
        </w:tc>
        <w:tc>
          <w:tcPr>
            <w:tcW w:type="dxa" w:w="2160"/>
          </w:tcPr>
          <w:p>
            <w:r>
              <w:rPr>
                <w:sz w:val="20"/>
              </w:rPr>
              <w:t>1.125001 x 10^8 J</w:t>
            </w:r>
          </w:p>
        </w:tc>
        <w:tc>
          <w:tcPr>
            <w:tcW w:type="dxa" w:w="2160"/>
          </w:tcPr>
          <w:p>
            <w:r>
              <w:rPr>
                <w:sz w:val="20"/>
              </w:rPr>
              <w:t>~1.1 x 10^(-15)</w:t>
            </w:r>
          </w:p>
        </w:tc>
      </w:tr>
    </w:tbl>
    <w:p>
      <w:r>
        <w:t>Relative errors are at the 10^(-15) level, i.e., IEEE 754 double-precision machine epsilon, confirming the correctness of the flux doubling mechanism.</w:t>
      </w:r>
    </w:p>
    <w:p>
      <w:r>
        <w:br w:type="page"/>
      </w:r>
    </w:p>
    <w:p>
      <w:pPr>
        <w:pStyle w:val="Heading1"/>
      </w:pPr>
      <w:r>
        <w:t>11  Data Flow Summary</w:t>
      </w:r>
    </w:p>
    <w:p>
      <w:r>
        <w:t>The following summarizes the data flow between modules in one complete time step:</w:t>
      </w:r>
    </w:p>
    <w:p>
      <w:pPr>
        <w:spacing w:before="80" w:after="80"/>
        <w:ind w:left="567"/>
      </w:pPr>
      <w:r>
        <w:rPr>
          <w:rFonts w:ascii="Consolas" w:hAnsi="Consolas"/>
          <w:color w:val="333333"/>
          <w:sz w:val="18"/>
        </w:rPr>
        <w:t>+-----------------------------------------------------------+</w:t>
        <w:br/>
        <w:t>|                    solver.run()                           |</w:t>
        <w:br/>
        <w:t>|                                                           |</w:t>
        <w:br/>
        <w:t>|  (1) CFL: a_max = pipe.max_wave_speed()                  |</w:t>
        <w:br/>
        <w:t>|           dt = CFL * dx / a_max                           |</w:t>
        <w:br/>
        <w:t>|                                                           |</w:t>
        <w:br/>
        <w:t>|  (2) Ghost: W_gL = tank1.ghost_state()                   |</w:t>
        <w:br/>
        <w:t>|             W_gR = tank2.ghost_state()                    |</w:t>
        <w:br/>
        <w:t>|                                                           |</w:t>
        <w:br/>
        <w:t>|  (3) Boundary flux:                                       |</w:t>
        <w:br/>
        <w:t>|      fL = hll_flux(W_gL, pipe.W[:,0])   &lt;-- riemann.py   |</w:t>
        <w:br/>
        <w:t>|      fR = hll_flux(pipe.W[:,-1], W_gR)  &lt;-- riemann.py   |</w:t>
        <w:br/>
        <w:t>|                                                           |</w:t>
        <w:br/>
        <w:t>|  (4) Pipe update:                                         |</w:t>
        <w:br/>
        <w:t>|      pipe.step(fL, fR, dt)                                |</w:t>
        <w:br/>
        <w:t>|        +-- internal HLL fluxes (riemann.py)               |</w:t>
        <w:br/>
        <w:t>|        +-- finite-volume update W                         |</w:t>
        <w:br/>
        <w:t>|        +-- friction source term (friction.py)             |</w:t>
        <w:br/>
        <w:t>|                                                           |</w:t>
        <w:br/>
        <w:t>|  (5) Tank update (same fL, fR):                           |</w:t>
        <w:br/>
        <w:t>|      tank1.apply_flux(fL*A, sign=-1)                      |</w:t>
        <w:br/>
        <w:t>|      tank2.apply_flux(fR*A, sign=+1)                      |</w:t>
        <w:br/>
        <w:t>|                                                           |</w:t>
        <w:br/>
        <w:t>|  (6)(7) t += dt, record history                           |</w:t>
        <w:br/>
        <w:t>+-----------------------------------------------------------+</w:t>
        <w:br/>
      </w:r>
    </w:p>
    <w:p>
      <w:r>
        <w:br w:type="page"/>
      </w:r>
    </w:p>
    <w:p>
      <w:pPr>
        <w:pStyle w:val="Heading1"/>
      </w:pPr>
      <w:r>
        <w:t>12  Simulation Parameter Summary</w:t>
      </w:r>
    </w:p>
    <w:p>
      <w:pPr>
        <w:pStyle w:val="Heading2"/>
      </w:pPr>
      <w:r>
        <w:t>12.1  Gas Properties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D9E2F3"/>
          </w:tcPr>
          <w:p>
            <w:r>
              <w:rPr>
                <w:b/>
                <w:sz w:val="20"/>
              </w:rPr>
              <w:t>Parameter</w:t>
            </w:r>
          </w:p>
        </w:tc>
        <w:tc>
          <w:tcPr>
            <w:tcW w:type="dxa" w:w="2160"/>
            <w:shd w:val="clear" w:color="auto" w:fill="D9E2F3"/>
          </w:tcPr>
          <w:p>
            <w:r>
              <w:rPr>
                <w:b/>
                <w:sz w:val="20"/>
              </w:rPr>
              <w:t>Symbol</w:t>
            </w:r>
          </w:p>
        </w:tc>
        <w:tc>
          <w:tcPr>
            <w:tcW w:type="dxa" w:w="2160"/>
            <w:shd w:val="clear" w:color="auto" w:fill="D9E2F3"/>
          </w:tcPr>
          <w:p>
            <w:r>
              <w:rPr>
                <w:b/>
                <w:sz w:val="20"/>
              </w:rPr>
              <w:t>Value</w:t>
            </w:r>
          </w:p>
        </w:tc>
        <w:tc>
          <w:tcPr>
            <w:tcW w:type="dxa" w:w="2160"/>
            <w:shd w:val="clear" w:color="auto" w:fill="D9E2F3"/>
          </w:tcPr>
          <w:p>
            <w:r>
              <w:rPr>
                <w:b/>
                <w:sz w:val="20"/>
              </w:rPr>
              <w:t>Unit</w:t>
            </w:r>
          </w:p>
        </w:tc>
      </w:tr>
      <w:tr>
        <w:tc>
          <w:tcPr>
            <w:tcW w:type="dxa" w:w="2160"/>
          </w:tcPr>
          <w:p>
            <w:r>
              <w:rPr>
                <w:sz w:val="20"/>
              </w:rPr>
              <w:t>Heat capacity ratio</w:t>
            </w:r>
          </w:p>
        </w:tc>
        <w:tc>
          <w:tcPr>
            <w:tcW w:type="dxa" w:w="2160"/>
          </w:tcPr>
          <w:p>
            <w:r>
              <w:rPr>
                <w:sz w:val="20"/>
              </w:rPr>
              <w:t>gamma</w:t>
            </w:r>
          </w:p>
        </w:tc>
        <w:tc>
          <w:tcPr>
            <w:tcW w:type="dxa" w:w="2160"/>
          </w:tcPr>
          <w:p>
            <w:r>
              <w:rPr>
                <w:sz w:val="20"/>
              </w:rPr>
              <w:t>1.4</w:t>
            </w:r>
          </w:p>
        </w:tc>
        <w:tc>
          <w:tcPr>
            <w:tcW w:type="dxa" w:w="2160"/>
          </w:tcPr>
          <w:p>
            <w:r>
              <w:rPr>
                <w:sz w:val="20"/>
              </w:rPr>
              <w:t>--</w:t>
            </w:r>
          </w:p>
        </w:tc>
      </w:tr>
      <w:tr>
        <w:tc>
          <w:tcPr>
            <w:tcW w:type="dxa" w:w="2160"/>
          </w:tcPr>
          <w:p>
            <w:r>
              <w:rPr>
                <w:sz w:val="20"/>
              </w:rPr>
              <w:t>Gas constant</w:t>
            </w:r>
          </w:p>
        </w:tc>
        <w:tc>
          <w:tcPr>
            <w:tcW w:type="dxa" w:w="2160"/>
          </w:tcPr>
          <w:p>
            <w:r>
              <w:rPr>
                <w:sz w:val="20"/>
              </w:rPr>
              <w:t>R</w:t>
            </w:r>
          </w:p>
        </w:tc>
        <w:tc>
          <w:tcPr>
            <w:tcW w:type="dxa" w:w="2160"/>
          </w:tcPr>
          <w:p>
            <w:r>
              <w:rPr>
                <w:sz w:val="20"/>
              </w:rPr>
              <w:t>287.0</w:t>
            </w:r>
          </w:p>
        </w:tc>
        <w:tc>
          <w:tcPr>
            <w:tcW w:type="dxa" w:w="2160"/>
          </w:tcPr>
          <w:p>
            <w:r>
              <w:rPr>
                <w:sz w:val="20"/>
              </w:rPr>
              <w:t>J/(kg*K)</w:t>
            </w:r>
          </w:p>
        </w:tc>
      </w:tr>
      <w:tr>
        <w:tc>
          <w:tcPr>
            <w:tcW w:type="dxa" w:w="2160"/>
          </w:tcPr>
          <w:p>
            <w:r>
              <w:rPr>
                <w:sz w:val="20"/>
              </w:rPr>
              <w:t>Dynamic viscosity</w:t>
            </w:r>
          </w:p>
        </w:tc>
        <w:tc>
          <w:tcPr>
            <w:tcW w:type="dxa" w:w="2160"/>
          </w:tcPr>
          <w:p>
            <w:r>
              <w:rPr>
                <w:sz w:val="20"/>
              </w:rPr>
              <w:t>mu</w:t>
            </w:r>
          </w:p>
        </w:tc>
        <w:tc>
          <w:tcPr>
            <w:tcW w:type="dxa" w:w="2160"/>
          </w:tcPr>
          <w:p>
            <w:r>
              <w:rPr>
                <w:sz w:val="20"/>
              </w:rPr>
              <w:t>1.8 x 10^(-5)</w:t>
            </w:r>
          </w:p>
        </w:tc>
        <w:tc>
          <w:tcPr>
            <w:tcW w:type="dxa" w:w="2160"/>
          </w:tcPr>
          <w:p>
            <w:r>
              <w:rPr>
                <w:sz w:val="20"/>
              </w:rPr>
              <w:t>Pa*s</w:t>
            </w:r>
          </w:p>
        </w:tc>
      </w:tr>
    </w:tbl>
    <w:p>
      <w:pPr>
        <w:pStyle w:val="Heading2"/>
      </w:pPr>
      <w:r>
        <w:t>12.2  Geometry and Initial Conditions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D9E2F3"/>
          </w:tcPr>
          <w:p>
            <w:r>
              <w:rPr>
                <w:b/>
                <w:sz w:val="20"/>
              </w:rPr>
              <w:t>Parameter</w:t>
            </w:r>
          </w:p>
        </w:tc>
        <w:tc>
          <w:tcPr>
            <w:tcW w:type="dxa" w:w="2160"/>
            <w:shd w:val="clear" w:color="auto" w:fill="D9E2F3"/>
          </w:tcPr>
          <w:p>
            <w:r>
              <w:rPr>
                <w:b/>
                <w:sz w:val="20"/>
              </w:rPr>
              <w:t>Symbol</w:t>
            </w:r>
          </w:p>
        </w:tc>
        <w:tc>
          <w:tcPr>
            <w:tcW w:type="dxa" w:w="2160"/>
            <w:shd w:val="clear" w:color="auto" w:fill="D9E2F3"/>
          </w:tcPr>
          <w:p>
            <w:r>
              <w:rPr>
                <w:b/>
                <w:sz w:val="20"/>
              </w:rPr>
              <w:t>Value</w:t>
            </w:r>
          </w:p>
        </w:tc>
        <w:tc>
          <w:tcPr>
            <w:tcW w:type="dxa" w:w="2160"/>
            <w:shd w:val="clear" w:color="auto" w:fill="D9E2F3"/>
          </w:tcPr>
          <w:p>
            <w:r>
              <w:rPr>
                <w:b/>
                <w:sz w:val="20"/>
              </w:rPr>
              <w:t>Unit</w:t>
            </w:r>
          </w:p>
        </w:tc>
      </w:tr>
      <w:tr>
        <w:tc>
          <w:tcPr>
            <w:tcW w:type="dxa" w:w="2160"/>
          </w:tcPr>
          <w:p>
            <w:r>
              <w:rPr>
                <w:sz w:val="20"/>
              </w:rPr>
              <w:t>High-pressure tank volume</w:t>
            </w:r>
          </w:p>
        </w:tc>
        <w:tc>
          <w:tcPr>
            <w:tcW w:type="dxa" w:w="2160"/>
          </w:tcPr>
          <w:p>
            <w:r>
              <w:rPr>
                <w:sz w:val="20"/>
              </w:rPr>
              <w:t>V1</w:t>
            </w:r>
          </w:p>
        </w:tc>
        <w:tc>
          <w:tcPr>
            <w:tcW w:type="dxa" w:w="2160"/>
          </w:tcPr>
          <w:p>
            <w:r>
              <w:rPr>
                <w:sz w:val="20"/>
              </w:rPr>
              <w:t>5.0</w:t>
            </w:r>
          </w:p>
        </w:tc>
        <w:tc>
          <w:tcPr>
            <w:tcW w:type="dxa" w:w="2160"/>
          </w:tcPr>
          <w:p>
            <w:r>
              <w:rPr>
                <w:sz w:val="20"/>
              </w:rPr>
              <w:t>m^3</w:t>
            </w:r>
          </w:p>
        </w:tc>
      </w:tr>
      <w:tr>
        <w:tc>
          <w:tcPr>
            <w:tcW w:type="dxa" w:w="2160"/>
          </w:tcPr>
          <w:p>
            <w:r>
              <w:rPr>
                <w:sz w:val="20"/>
              </w:rPr>
              <w:t>High-pressure tank initial pressure</w:t>
            </w:r>
          </w:p>
        </w:tc>
        <w:tc>
          <w:tcPr>
            <w:tcW w:type="dxa" w:w="2160"/>
          </w:tcPr>
          <w:p>
            <w:r>
              <w:rPr>
                <w:sz w:val="20"/>
              </w:rPr>
              <w:t>P1</w:t>
            </w:r>
          </w:p>
        </w:tc>
        <w:tc>
          <w:tcPr>
            <w:tcW w:type="dxa" w:w="2160"/>
          </w:tcPr>
          <w:p>
            <w:r>
              <w:rPr>
                <w:sz w:val="20"/>
              </w:rPr>
              <w:t>5.0</w:t>
            </w:r>
          </w:p>
        </w:tc>
        <w:tc>
          <w:tcPr>
            <w:tcW w:type="dxa" w:w="2160"/>
          </w:tcPr>
          <w:p>
            <w:r>
              <w:rPr>
                <w:sz w:val="20"/>
              </w:rPr>
              <w:t>MPa</w:t>
            </w:r>
          </w:p>
        </w:tc>
      </w:tr>
      <w:tr>
        <w:tc>
          <w:tcPr>
            <w:tcW w:type="dxa" w:w="2160"/>
          </w:tcPr>
          <w:p>
            <w:r>
              <w:rPr>
                <w:sz w:val="20"/>
              </w:rPr>
              <w:t>High-pressure tank initial temperature</w:t>
            </w:r>
          </w:p>
        </w:tc>
        <w:tc>
          <w:tcPr>
            <w:tcW w:type="dxa" w:w="2160"/>
          </w:tcPr>
          <w:p>
            <w:r>
              <w:rPr>
                <w:sz w:val="20"/>
              </w:rPr>
              <w:t>T1</w:t>
            </w:r>
          </w:p>
        </w:tc>
        <w:tc>
          <w:tcPr>
            <w:tcW w:type="dxa" w:w="2160"/>
          </w:tcPr>
          <w:p>
            <w:r>
              <w:rPr>
                <w:sz w:val="20"/>
              </w:rPr>
              <w:t>300.0</w:t>
            </w:r>
          </w:p>
        </w:tc>
        <w:tc>
          <w:tcPr>
            <w:tcW w:type="dxa" w:w="2160"/>
          </w:tcPr>
          <w:p>
            <w:r>
              <w:rPr>
                <w:sz w:val="20"/>
              </w:rPr>
              <w:t>K</w:t>
            </w:r>
          </w:p>
        </w:tc>
      </w:tr>
      <w:tr>
        <w:tc>
          <w:tcPr>
            <w:tcW w:type="dxa" w:w="2160"/>
          </w:tcPr>
          <w:p>
            <w:r>
              <w:rPr>
                <w:sz w:val="20"/>
              </w:rPr>
              <w:t>Low-pressure tank volume</w:t>
            </w:r>
          </w:p>
        </w:tc>
        <w:tc>
          <w:tcPr>
            <w:tcW w:type="dxa" w:w="2160"/>
          </w:tcPr>
          <w:p>
            <w:r>
              <w:rPr>
                <w:sz w:val="20"/>
              </w:rPr>
              <w:t>V2</w:t>
            </w:r>
          </w:p>
        </w:tc>
        <w:tc>
          <w:tcPr>
            <w:tcW w:type="dxa" w:w="2160"/>
          </w:tcPr>
          <w:p>
            <w:r>
              <w:rPr>
                <w:sz w:val="20"/>
              </w:rPr>
              <w:t>10.0</w:t>
            </w:r>
          </w:p>
        </w:tc>
        <w:tc>
          <w:tcPr>
            <w:tcW w:type="dxa" w:w="2160"/>
          </w:tcPr>
          <w:p>
            <w:r>
              <w:rPr>
                <w:sz w:val="20"/>
              </w:rPr>
              <w:t>m^3</w:t>
            </w:r>
          </w:p>
        </w:tc>
      </w:tr>
      <w:tr>
        <w:tc>
          <w:tcPr>
            <w:tcW w:type="dxa" w:w="2160"/>
          </w:tcPr>
          <w:p>
            <w:r>
              <w:rPr>
                <w:sz w:val="20"/>
              </w:rPr>
              <w:t>Low-pressure tank initial pressure</w:t>
            </w:r>
          </w:p>
        </w:tc>
        <w:tc>
          <w:tcPr>
            <w:tcW w:type="dxa" w:w="2160"/>
          </w:tcPr>
          <w:p>
            <w:r>
              <w:rPr>
                <w:sz w:val="20"/>
              </w:rPr>
              <w:t>P2</w:t>
            </w:r>
          </w:p>
        </w:tc>
        <w:tc>
          <w:tcPr>
            <w:tcW w:type="dxa" w:w="2160"/>
          </w:tcPr>
          <w:p>
            <w:r>
              <w:rPr>
                <w:sz w:val="20"/>
              </w:rPr>
              <w:t>2.0</w:t>
            </w:r>
          </w:p>
        </w:tc>
        <w:tc>
          <w:tcPr>
            <w:tcW w:type="dxa" w:w="2160"/>
          </w:tcPr>
          <w:p>
            <w:r>
              <w:rPr>
                <w:sz w:val="20"/>
              </w:rPr>
              <w:t>MPa</w:t>
            </w:r>
          </w:p>
        </w:tc>
      </w:tr>
      <w:tr>
        <w:tc>
          <w:tcPr>
            <w:tcW w:type="dxa" w:w="2160"/>
          </w:tcPr>
          <w:p>
            <w:r>
              <w:rPr>
                <w:sz w:val="20"/>
              </w:rPr>
              <w:t>Low-pressure tank initial temperature</w:t>
            </w:r>
          </w:p>
        </w:tc>
        <w:tc>
          <w:tcPr>
            <w:tcW w:type="dxa" w:w="2160"/>
          </w:tcPr>
          <w:p>
            <w:r>
              <w:rPr>
                <w:sz w:val="20"/>
              </w:rPr>
              <w:t>T2</w:t>
            </w:r>
          </w:p>
        </w:tc>
        <w:tc>
          <w:tcPr>
            <w:tcW w:type="dxa" w:w="2160"/>
          </w:tcPr>
          <w:p>
            <w:r>
              <w:rPr>
                <w:sz w:val="20"/>
              </w:rPr>
              <w:t>300.0</w:t>
            </w:r>
          </w:p>
        </w:tc>
        <w:tc>
          <w:tcPr>
            <w:tcW w:type="dxa" w:w="2160"/>
          </w:tcPr>
          <w:p>
            <w:r>
              <w:rPr>
                <w:sz w:val="20"/>
              </w:rPr>
              <w:t>K</w:t>
            </w:r>
          </w:p>
        </w:tc>
      </w:tr>
      <w:tr>
        <w:tc>
          <w:tcPr>
            <w:tcW w:type="dxa" w:w="2160"/>
          </w:tcPr>
          <w:p>
            <w:r>
              <w:rPr>
                <w:sz w:val="20"/>
              </w:rPr>
              <w:t>Pipe length</w:t>
            </w:r>
          </w:p>
        </w:tc>
        <w:tc>
          <w:tcPr>
            <w:tcW w:type="dxa" w:w="2160"/>
          </w:tcPr>
          <w:p>
            <w:r>
              <w:rPr>
                <w:sz w:val="20"/>
              </w:rPr>
              <w:t>L</w:t>
            </w:r>
          </w:p>
        </w:tc>
        <w:tc>
          <w:tcPr>
            <w:tcW w:type="dxa" w:w="2160"/>
          </w:tcPr>
          <w:p>
            <w:r>
              <w:rPr>
                <w:sz w:val="20"/>
              </w:rPr>
              <w:t>1.0</w:t>
            </w:r>
          </w:p>
        </w:tc>
        <w:tc>
          <w:tcPr>
            <w:tcW w:type="dxa" w:w="2160"/>
          </w:tcPr>
          <w:p>
            <w:r>
              <w:rPr>
                <w:sz w:val="20"/>
              </w:rPr>
              <w:t>m</w:t>
            </w:r>
          </w:p>
        </w:tc>
      </w:tr>
      <w:tr>
        <w:tc>
          <w:tcPr>
            <w:tcW w:type="dxa" w:w="2160"/>
          </w:tcPr>
          <w:p>
            <w:r>
              <w:rPr>
                <w:sz w:val="20"/>
              </w:rPr>
              <w:t>Pipe inner diameter</w:t>
            </w:r>
          </w:p>
        </w:tc>
        <w:tc>
          <w:tcPr>
            <w:tcW w:type="dxa" w:w="2160"/>
          </w:tcPr>
          <w:p>
            <w:r>
              <w:rPr>
                <w:sz w:val="20"/>
              </w:rPr>
              <w:t>D</w:t>
            </w:r>
          </w:p>
        </w:tc>
        <w:tc>
          <w:tcPr>
            <w:tcW w:type="dxa" w:w="2160"/>
          </w:tcPr>
          <w:p>
            <w:r>
              <w:rPr>
                <w:sz w:val="20"/>
              </w:rPr>
              <w:t>5.0</w:t>
            </w:r>
          </w:p>
        </w:tc>
        <w:tc>
          <w:tcPr>
            <w:tcW w:type="dxa" w:w="2160"/>
          </w:tcPr>
          <w:p>
            <w:r>
              <w:rPr>
                <w:sz w:val="20"/>
              </w:rPr>
              <w:t>mm</w:t>
            </w:r>
          </w:p>
        </w:tc>
      </w:tr>
      <w:tr>
        <w:tc>
          <w:tcPr>
            <w:tcW w:type="dxa" w:w="2160"/>
          </w:tcPr>
          <w:p>
            <w:r>
              <w:rPr>
                <w:sz w:val="20"/>
              </w:rPr>
              <w:t>Wall roughness</w:t>
            </w:r>
          </w:p>
        </w:tc>
        <w:tc>
          <w:tcPr>
            <w:tcW w:type="dxa" w:w="2160"/>
          </w:tcPr>
          <w:p>
            <w:r>
              <w:rPr>
                <w:sz w:val="20"/>
              </w:rPr>
              <w:t>eps</w:t>
            </w:r>
          </w:p>
        </w:tc>
        <w:tc>
          <w:tcPr>
            <w:tcW w:type="dxa" w:w="2160"/>
          </w:tcPr>
          <w:p>
            <w:r>
              <w:rPr>
                <w:sz w:val="20"/>
              </w:rPr>
              <w:t>0.0</w:t>
            </w:r>
          </w:p>
        </w:tc>
        <w:tc>
          <w:tcPr>
            <w:tcW w:type="dxa" w:w="2160"/>
          </w:tcPr>
          <w:p>
            <w:r>
              <w:rPr>
                <w:sz w:val="20"/>
              </w:rPr>
              <w:t>m (smooth pipe)</w:t>
            </w:r>
          </w:p>
        </w:tc>
      </w:tr>
    </w:tbl>
    <w:p>
      <w:pPr>
        <w:pStyle w:val="Heading2"/>
      </w:pPr>
      <w:r>
        <w:t>12.3  Numerical Control</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D9E2F3"/>
          </w:tcPr>
          <w:p>
            <w:r>
              <w:rPr>
                <w:b/>
                <w:sz w:val="20"/>
              </w:rPr>
              <w:t>Parameter</w:t>
            </w:r>
          </w:p>
        </w:tc>
        <w:tc>
          <w:tcPr>
            <w:tcW w:type="dxa" w:w="2160"/>
            <w:shd w:val="clear" w:color="auto" w:fill="D9E2F3"/>
          </w:tcPr>
          <w:p>
            <w:r>
              <w:rPr>
                <w:b/>
                <w:sz w:val="20"/>
              </w:rPr>
              <w:t>Symbol</w:t>
            </w:r>
          </w:p>
        </w:tc>
        <w:tc>
          <w:tcPr>
            <w:tcW w:type="dxa" w:w="2160"/>
            <w:shd w:val="clear" w:color="auto" w:fill="D9E2F3"/>
          </w:tcPr>
          <w:p>
            <w:r>
              <w:rPr>
                <w:b/>
                <w:sz w:val="20"/>
              </w:rPr>
              <w:t>Value</w:t>
            </w:r>
          </w:p>
        </w:tc>
        <w:tc>
          <w:tcPr>
            <w:tcW w:type="dxa" w:w="2160"/>
            <w:shd w:val="clear" w:color="auto" w:fill="D9E2F3"/>
          </w:tcPr>
          <w:p>
            <w:r>
              <w:rPr>
                <w:b/>
                <w:sz w:val="20"/>
              </w:rPr>
              <w:t>Description</w:t>
            </w:r>
          </w:p>
        </w:tc>
      </w:tr>
      <w:tr>
        <w:tc>
          <w:tcPr>
            <w:tcW w:type="dxa" w:w="2160"/>
          </w:tcPr>
          <w:p>
            <w:r>
              <w:rPr>
                <w:sz w:val="20"/>
              </w:rPr>
              <w:t>Number of cells</w:t>
            </w:r>
          </w:p>
        </w:tc>
        <w:tc>
          <w:tcPr>
            <w:tcW w:type="dxa" w:w="2160"/>
          </w:tcPr>
          <w:p>
            <w:r>
              <w:rPr>
                <w:sz w:val="20"/>
              </w:rPr>
              <w:t>N</w:t>
            </w:r>
          </w:p>
        </w:tc>
        <w:tc>
          <w:tcPr>
            <w:tcW w:type="dxa" w:w="2160"/>
          </w:tcPr>
          <w:p>
            <w:r>
              <w:rPr>
                <w:sz w:val="20"/>
              </w:rPr>
              <w:t>20</w:t>
            </w:r>
          </w:p>
        </w:tc>
        <w:tc>
          <w:tcPr>
            <w:tcW w:type="dxa" w:w="2160"/>
          </w:tcPr>
          <w:p>
            <w:r>
              <w:rPr>
                <w:sz w:val="20"/>
              </w:rPr>
              <w:t>Pipe uniformly divided into 20 finite-volume cells</w:t>
            </w:r>
          </w:p>
        </w:tc>
      </w:tr>
      <w:tr>
        <w:tc>
          <w:tcPr>
            <w:tcW w:type="dxa" w:w="2160"/>
          </w:tcPr>
          <w:p>
            <w:r>
              <w:rPr>
                <w:sz w:val="20"/>
              </w:rPr>
              <w:t>Cell size</w:t>
            </w:r>
          </w:p>
        </w:tc>
        <w:tc>
          <w:tcPr>
            <w:tcW w:type="dxa" w:w="2160"/>
          </w:tcPr>
          <w:p>
            <w:r>
              <w:rPr>
                <w:sz w:val="20"/>
              </w:rPr>
              <w:t>dx</w:t>
            </w:r>
          </w:p>
        </w:tc>
        <w:tc>
          <w:tcPr>
            <w:tcW w:type="dxa" w:w="2160"/>
          </w:tcPr>
          <w:p>
            <w:r>
              <w:rPr>
                <w:sz w:val="20"/>
              </w:rPr>
              <w:t>50 mm</w:t>
            </w:r>
          </w:p>
        </w:tc>
        <w:tc>
          <w:tcPr>
            <w:tcW w:type="dxa" w:w="2160"/>
          </w:tcPr>
          <w:p>
            <w:r>
              <w:rPr>
                <w:sz w:val="20"/>
              </w:rPr>
              <w:t>= L / N</w:t>
            </w:r>
          </w:p>
        </w:tc>
      </w:tr>
      <w:tr>
        <w:tc>
          <w:tcPr>
            <w:tcW w:type="dxa" w:w="2160"/>
          </w:tcPr>
          <w:p>
            <w:r>
              <w:rPr>
                <w:sz w:val="20"/>
              </w:rPr>
              <w:t>CFL number</w:t>
            </w:r>
          </w:p>
        </w:tc>
        <w:tc>
          <w:tcPr>
            <w:tcW w:type="dxa" w:w="2160"/>
          </w:tcPr>
          <w:p>
            <w:r>
              <w:rPr>
                <w:sz w:val="20"/>
              </w:rPr>
              <w:t>CFL</w:t>
            </w:r>
          </w:p>
        </w:tc>
        <w:tc>
          <w:tcPr>
            <w:tcW w:type="dxa" w:w="2160"/>
          </w:tcPr>
          <w:p>
            <w:r>
              <w:rPr>
                <w:sz w:val="20"/>
              </w:rPr>
              <w:t>0.5</w:t>
            </w:r>
          </w:p>
        </w:tc>
        <w:tc>
          <w:tcPr>
            <w:tcW w:type="dxa" w:w="2160"/>
          </w:tcPr>
          <w:p>
            <w:r>
              <w:rPr>
                <w:sz w:val="20"/>
              </w:rPr>
              <w:t>Time-step safety factor</w:t>
            </w:r>
          </w:p>
        </w:tc>
      </w:tr>
      <w:tr>
        <w:tc>
          <w:tcPr>
            <w:tcW w:type="dxa" w:w="2160"/>
          </w:tcPr>
          <w:p>
            <w:r>
              <w:rPr>
                <w:sz w:val="20"/>
              </w:rPr>
              <w:t>Simulation end time</w:t>
            </w:r>
          </w:p>
        </w:tc>
        <w:tc>
          <w:tcPr>
            <w:tcW w:type="dxa" w:w="2160"/>
          </w:tcPr>
          <w:p>
            <w:r>
              <w:rPr>
                <w:sz w:val="20"/>
              </w:rPr>
              <w:t>t_end</w:t>
            </w:r>
          </w:p>
        </w:tc>
        <w:tc>
          <w:tcPr>
            <w:tcW w:type="dxa" w:w="2160"/>
          </w:tcPr>
          <w:p>
            <w:r>
              <w:rPr>
                <w:sz w:val="20"/>
              </w:rPr>
              <w:t>0.1</w:t>
            </w:r>
          </w:p>
        </w:tc>
        <w:tc>
          <w:tcPr>
            <w:tcW w:type="dxa" w:w="2160"/>
          </w:tcPr>
          <w:p>
            <w:r>
              <w:rPr>
                <w:sz w:val="20"/>
              </w:rPr>
              <w:t>seconds</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1F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