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sz w:val="44"/>
        </w:rPr>
        <w:t>0D-1D 气瓶-管路耦合瞬态仿真系统</w:t>
        <w:br/>
        <w:t>技术说明文档</w:t>
      </w:r>
    </w:p>
    <w:p>
      <w:pPr>
        <w:jc w:val="center"/>
      </w:pPr>
      <w:r>
        <w:rPr>
          <w:i/>
          <w:color w:val="666666"/>
          <w:sz w:val="24"/>
        </w:rPr>
        <w:t>Coupled 0D Tank – 1D Pipe Blowdown Simulation</w:t>
        <w:br/>
        <w:t>Theory, Numerical Methods, and Source Code Description</w:t>
      </w:r>
    </w:p>
    <w:p>
      <w:r>
        <w:br w:type="page"/>
      </w:r>
    </w:p>
    <w:p>
      <w:pPr>
        <w:pStyle w:val="Heading1"/>
      </w:pPr>
      <w:r>
        <w:t>1  系统概述</w:t>
      </w:r>
    </w:p>
    <w:p>
      <w:r>
        <w:t>本文档详细描述了一个 0D-1D 耦合瞬态仿真系统的理论基础、数值格式和源代码实现。该系统用于模拟高压气瓶（Tank 1）通过一段细长管道向低压贮箱（Tank 2）泄放气体的物理过程。</w:t>
      </w:r>
    </w:p>
    <w:p>
      <w:pPr>
        <w:pStyle w:val="Heading2"/>
      </w:pPr>
      <w:r>
        <w:t>1.1  物理场景</w:t>
      </w:r>
    </w:p>
    <w:p>
      <w:r>
        <w:t>系统由三个部分组成：</w:t>
        <w:br/>
        <w:t>(1) 高压气瓶（上游，Tank 1）：容积 V₁ = 5 m³，初始压力 P₁ = 5 MPa，温度 T₁ = 300 K。</w:t>
        <w:br/>
        <w:t>(2) 管道（Pipe）：长度 L = 1 m，内径 D = 5 mm，划分为 N = 20 个有限体积网格。</w:t>
        <w:br/>
        <w:t>(3) 低压贮箱（下游，Tank 2）：容积 V₂ = 10 m³，初始压力 P₂ = 2 MPa，温度 T₂ = 300 K。</w:t>
        <w:br/>
        <w:br/>
        <w:t>高压气瓶和低压贮箱通过管道相连。由于两端存在压差，气体从高压侧流向低压侧。管道内部的流动是一维可压缩流动，而两个气瓶/贮箱由于容积远大于管道，内部状态可认为空间均匀，采用 0D 集总参数模型。</w:t>
      </w:r>
    </w:p>
    <w:p>
      <w:pPr>
        <w:pStyle w:val="Heading2"/>
      </w:pPr>
      <w:r>
        <w:t>1.2  建模策略</w:t>
      </w:r>
    </w:p>
    <w:p>
      <w:r>
        <w:t>整体采用"0D-1D 耦合"建模策略：</w:t>
        <w:br/>
        <w:t>- 气瓶/贮箱：0D 集总参数模型（Lumped Parameter Model），假设内部状态（P, T, ρ）均匀分布，仅随时间变化。</w:t>
        <w:br/>
        <w:t>- 管道：一维可压缩欧拉方程组（1D Compressible Euler Equations），捕捉管内压力波、激波、稀疏波的传播过程。</w:t>
        <w:br/>
        <w:t>- 耦合方式：虚拟网格法（Ghost Cell Method），在管道两端各设一个虚拟单元，由对应气瓶的当前状态填充，然后通过 HLL Riemann 求解器计算边界通量。</w:t>
        <w:br/>
        <w:t>- 摩擦力：源项法（Source Term / Operator Splitting），在动量方程中加入 Darcy-Weisbach 壁面摩擦力。</w:t>
      </w:r>
    </w:p>
    <w:p>
      <w:pPr>
        <w:pStyle w:val="Heading2"/>
      </w:pPr>
      <w:r>
        <w:t>1.3  代码模块结构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984"/>
            <w:shd w:val="clear" w:color="auto" w:fill="D9E2F3"/>
          </w:tcPr>
          <w:p>
            <w:r>
              <w:rPr>
                <w:b/>
                <w:sz w:val="20"/>
              </w:rPr>
              <w:t>模块文件</w:t>
            </w:r>
          </w:p>
        </w:tc>
        <w:tc>
          <w:tcPr>
            <w:tcW w:type="dxa" w:w="3402"/>
            <w:shd w:val="clear" w:color="auto" w:fill="D9E2F3"/>
          </w:tcPr>
          <w:p>
            <w:r>
              <w:rPr>
                <w:b/>
                <w:sz w:val="20"/>
              </w:rPr>
              <w:t>职责</w:t>
            </w:r>
          </w:p>
        </w:tc>
        <w:tc>
          <w:tcPr>
            <w:tcW w:type="dxa" w:w="3685"/>
            <w:shd w:val="clear" w:color="auto" w:fill="D9E2F3"/>
          </w:tcPr>
          <w:p>
            <w:r>
              <w:rPr>
                <w:b/>
                <w:sz w:val="20"/>
              </w:rPr>
              <w:t>核心类/函数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config.py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物理常数、几何参数、仿真控制参数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14 个常量 + 断言校验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tank.py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0D 气瓶/贮箱模型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Tank 类（mass, U, ghost_state, apply_flux）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riemann.py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HLL Riemann 数值通量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hll_flux(W_L, W_R, gamma)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pipe.py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1D 管道有限体积模型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Pipe 类（W, primitives, step）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friction.py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Darcy-Weisbach 摩擦系数计算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darcy_friction_factor(Re, eps_D)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solver.py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时间推进驱动器（耦合调度）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run(tank1, tank2, pipe, ...)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output.py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后处理：存储、画图、动画、报告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save_history, plot_*, make_pipe_animation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main.py</w:t>
            </w:r>
          </w:p>
        </w:tc>
        <w:tc>
          <w:tcPr>
            <w:tcW w:type="dxa" w:w="3402"/>
          </w:tcPr>
          <w:p>
            <w:r>
              <w:rPr>
                <w:sz w:val="20"/>
              </w:rPr>
              <w:t>入口：组装、运行、校验、输出</w:t>
            </w:r>
          </w:p>
        </w:tc>
        <w:tc>
          <w:tcPr>
            <w:tcW w:type="dxa" w:w="3685"/>
          </w:tcPr>
          <w:p>
            <w:r>
              <w:rPr>
                <w:sz w:val="20"/>
              </w:rPr>
              <w:t>main()</w:t>
            </w:r>
          </w:p>
        </w:tc>
      </w:tr>
    </w:tbl>
    <w:p>
      <w:r>
        <w:br w:type="page"/>
      </w:r>
    </w:p>
    <w:p>
      <w:pPr>
        <w:pStyle w:val="Heading1"/>
      </w:pPr>
      <w:r>
        <w:t>2  0D 气瓶/贮箱模型（Tank）</w:t>
      </w:r>
    </w:p>
    <w:p>
      <w:pPr>
        <w:pStyle w:val="Heading2"/>
      </w:pPr>
      <w:r>
        <w:t>2.1  基本假设</w:t>
      </w:r>
    </w:p>
    <w:p>
      <w:r>
        <w:t>气瓶和贮箱采用集总参数（0D）模型，基本假设如下：</w:t>
        <w:br/>
        <w:t>(1) 气体为理想气体，状态方程 P = ρRT。</w:t>
        <w:br/>
        <w:t>(2) 容器内部状态均匀，不考虑空间分布，即密度 ρ、温度 T、压力 P 仅为时间的函数。</w:t>
        <w:br/>
        <w:t>(3) 容器内气体宏观速度为零（u = 0），动能可忽略。</w:t>
        <w:br/>
        <w:t>(4) 容器壁面绝热，不考虑向外界的热传导。</w:t>
        <w:br/>
        <w:t>(5) 容器体积固定不变。</w:t>
      </w:r>
    </w:p>
    <w:p>
      <w:pPr>
        <w:pStyle w:val="Heading2"/>
      </w:pPr>
      <w:r>
        <w:t>2.2  守恒方程</w:t>
      </w:r>
    </w:p>
    <w:p>
      <w:r>
        <w:t>对一个开放系统的容器，质量守恒和能量守恒（开放系统热力学第一定律）为：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dm/dt = ṁ_in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dU/dt = Ḣ_in = ṁ_in · h_t,in</w:t>
      </w:r>
    </w:p>
    <w:p>
      <w:r>
        <w:t>其中：</w:t>
        <w:br/>
        <w:t>- m = ρ·V 是容器内气体总质量 [kg]</w:t>
        <w:br/>
        <w:t>- U = P·V/(γ-1) 是容器内气体总内能 [J]（因 u=0，总能量 = 内能）</w:t>
        <w:br/>
        <w:t>- ṁ_in 是通过连接口流入容器的质量流率 [kg/s]</w:t>
        <w:br/>
        <w:t>- Ḣ_in 是通过连接口流入的总焓流率 [W]</w:t>
        <w:br/>
        <w:t>- h_t,in 是流入气体的比总焓 [J/kg]</w:t>
        <w:br/>
        <w:br/>
        <w:t>关键设计：在代码中，Tank 的主状态（Primary State）为 (mass, U)，而 ρ、T、P 均通过 @property 实时计算得到：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ρ = mass / V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T = (U / mass) · (γ-1) / R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P = ρ · R · T</w:t>
      </w:r>
    </w:p>
    <w:p>
      <w:r>
        <w:t>这种设计避免了在时间步更新后出现状态不同步的 bug——只更新 mass 和 U，所有导出量自动一致。</w:t>
      </w:r>
    </w:p>
    <w:p>
      <w:pPr>
        <w:pStyle w:val="Heading2"/>
      </w:pPr>
      <w:r>
        <w:t>2.3  代码实现（tank.py）</w:t>
      </w:r>
    </w:p>
    <w:p>
      <w:r>
        <w:t>Tank 类的构造函数根据初始条件 (V, P_init, T_init, γ, R) 计算初始 mass 和 U：</w:t>
      </w:r>
    </w:p>
    <w:p>
      <w:pPr>
        <w:spacing w:before="80" w:after="80"/>
        <w:ind w:left="567"/>
      </w:pPr>
      <w:r>
        <w:rPr>
          <w:rFonts w:ascii="Consolas" w:hAnsi="Consolas"/>
          <w:color w:val="333333"/>
          <w:sz w:val="18"/>
        </w:rPr>
        <w:t>rho = P_init / (R_gas * T_init)</w:t>
        <w:br/>
        <w:t>self.mass = rho * V</w:t>
        <w:br/>
        <w:t>self.U = P_init * V / (gamma - 1)</w:t>
      </w:r>
    </w:p>
    <w:p>
      <w:r>
        <w:t>apply_flux(mdot, edot, dt, sign) 方法用于每个时间步的更新：</w:t>
        <w:br/>
        <w:t xml:space="preserve">  mass += sign × mdot × dt</w:t>
        <w:br/>
        <w:t xml:space="preserve">  U    += sign × edot × dt</w:t>
        <w:br/>
        <w:t>其中 sign = -1 表示气体流出（上游 Tank 1），sign = +1 表示气体流入（下游 Tank 2）。</w:t>
      </w:r>
    </w:p>
    <w:p>
      <w:r>
        <w:br w:type="page"/>
      </w:r>
    </w:p>
    <w:p>
      <w:pPr>
        <w:pStyle w:val="Heading1"/>
      </w:pPr>
      <w:r>
        <w:t>3  1D 管道模型（Pipe）</w:t>
      </w:r>
    </w:p>
    <w:p>
      <w:pPr>
        <w:pStyle w:val="Heading2"/>
      </w:pPr>
      <w:r>
        <w:t>3.1  控制方程：一维可压缩欧拉方程组</w:t>
      </w:r>
    </w:p>
    <w:p>
      <w:r>
        <w:t>管道内气体流动由一维可压缩欧拉方程组描述（忽略摩擦时）：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∂W/∂t + ∂F(W)/∂x = 0</w:t>
      </w:r>
    </w:p>
    <w:p>
      <w:r>
        <w:t>其中守恒变量向量 W 和通量向量 F(W) 分别为：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W = [ρ,  ρu,  ρE]ᵀ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F = [ρu,  ρu² + P,  u(ρE + P)]ᵀ</w:t>
      </w:r>
    </w:p>
    <w:p>
      <w:r>
        <w:t>各分量的物理含义：</w:t>
        <w:br/>
        <w:t>- W[0] = ρ：密度 [kg/m³]</w:t>
        <w:br/>
        <w:t>- W[1] = ρu：动量密度 [kg/(m²·s)]</w:t>
        <w:br/>
        <w:t>- W[2] = ρE：总能量密度 [J/m³]，其中 E = e + u²/2 为比总能量，e = P/(ρ(γ-1)) 为比内能</w:t>
        <w:br/>
        <w:br/>
        <w:t>通量 F 的三个分量分别对应质量通量、动量通量（含压力项）和能量通量。</w:t>
      </w:r>
    </w:p>
    <w:p>
      <w:r>
        <w:t>状态方程（理想气体封闭关系）：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P = (γ - 1) · (ρE - ½ρu²)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a = √(γP/ρ)    [声速]</w:t>
      </w:r>
    </w:p>
    <w:p>
      <w:pPr>
        <w:pStyle w:val="Heading2"/>
      </w:pPr>
      <w:r>
        <w:t>3.2  有限体积法离散化</w:t>
      </w:r>
    </w:p>
    <w:p>
      <w:r>
        <w:t>管道被均匀划分为 N 个有限体积单元（Cell），每个单元宽度 Δx = L/N。在每个单元内，守恒变量 W 取单元平均值（Piecewise Constant 重构），即一阶空间精度。</w:t>
      </w:r>
    </w:p>
    <w:p>
      <w:r>
        <w:t>对第 i 个单元 [x_{i-1/2}, x_{i+1/2}]，积分守恒律得到半离散形式：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dW_i/dt = -(1/Δx) · [F_{i+1/2} - F_{i-1/2}]</w:t>
      </w:r>
    </w:p>
    <w:p>
      <w:r>
        <w:t>其中 F_{i+1/2} 为单元 i 和 i+1 之间交界面处的数值通量。关键问题在于：相邻单元的状态在交界面处一般是不连续的（Riemann 间断），需要通过 Riemann 求解器来确定界面通量。</w:t>
      </w:r>
    </w:p>
    <w:p>
      <w:pPr>
        <w:pStyle w:val="Heading2"/>
      </w:pPr>
      <w:r>
        <w:t>3.3  代码实现（pipe.py）</w:t>
      </w:r>
    </w:p>
    <w:p>
      <w:r>
        <w:t>Pipe 类存储 W 数组，形状为 (3, N)，每列是一个单元的守恒变量。初始状态根据 (P_init, T_init) 计算：</w:t>
      </w:r>
    </w:p>
    <w:p>
      <w:pPr>
        <w:spacing w:before="80" w:after="80"/>
        <w:ind w:left="567"/>
      </w:pPr>
      <w:r>
        <w:rPr>
          <w:rFonts w:ascii="Consolas" w:hAnsi="Consolas"/>
          <w:color w:val="333333"/>
          <w:sz w:val="18"/>
        </w:rPr>
        <w:t>rho = P_init / (R_gas * T_init)</w:t>
        <w:br/>
        <w:t>E_density = P_init / (gamma - 1)   # u=0, 总能量密度 = 内能密度</w:t>
        <w:br/>
        <w:t>W[0, :] = rho       # 密度</w:t>
        <w:br/>
        <w:t>W[1, :] = 0.0       # 动量密度 (u=0)</w:t>
        <w:br/>
        <w:t>W[2, :] = E_density  # 总能量密度</w:t>
      </w:r>
    </w:p>
    <w:p>
      <w:r>
        <w:t>primitives() 方法从 W 恢复原始变量 (ρ, u, P, a)。step(flux_L, flux_R, dt) 方法执行一步时间推进。</w:t>
      </w:r>
    </w:p>
    <w:p>
      <w:r>
        <w:br w:type="page"/>
      </w:r>
    </w:p>
    <w:p>
      <w:pPr>
        <w:pStyle w:val="Heading1"/>
      </w:pPr>
      <w:r>
        <w:t>4  HLL Riemann 求解器</w:t>
      </w:r>
    </w:p>
    <w:p>
      <w:pPr>
        <w:pStyle w:val="Heading2"/>
      </w:pPr>
      <w:r>
        <w:t>4.1  Riemann 问题</w:t>
      </w:r>
    </w:p>
    <w:p>
      <w:r>
        <w:t>在有限体积方法中，每个单元界面处左右两侧的状态值一般不同，构成一个局部 Riemann 问题。对于一维欧拉方程组，Riemann 问题的精确解包含三种波：左行激波/稀疏波、接触间断、右行激波/稀疏波。</w:t>
        <w:br/>
        <w:br/>
        <w:t>精确 Riemann 求解器计算代价较高，工程中通常采用近似 Riemann 求解器。本系统采用 HLL（Harten-Lax-van Leer）格式，它是一种简单而鲁棒的近似格式。</w:t>
      </w:r>
    </w:p>
    <w:p>
      <w:pPr>
        <w:pStyle w:val="Heading2"/>
      </w:pPr>
      <w:r>
        <w:t>4.2  HLL 格式推导</w:t>
      </w:r>
    </w:p>
    <w:p>
      <w:r>
        <w:t>HLL 格式假设 Riemann 扇由两道波（S_L 和 S_R）分隔出三个区域：</w:t>
        <w:br/>
        <w:t>- x/t &lt; S_L：左状态 W_L（波前未扰动区）</w:t>
        <w:br/>
        <w:t>- S_L &lt; x/t &lt; S_R：中间状态 W*（"HLL 平均态"）</w:t>
        <w:br/>
        <w:t>- x/t &gt; S_R：右状态 W_R（波前未扰动区）</w:t>
        <w:br/>
        <w:br/>
        <w:t>界面处 x=0 所对应的通量取决于 S_L 和 S_R 的符号：</w:t>
      </w:r>
    </w:p>
    <w:p>
      <w:r>
        <w:t>情形 1：若 S_L ≥ 0（两道波均向右行），则界面在所有波的左侧：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F_HLL = F(W_L)</w:t>
      </w:r>
    </w:p>
    <w:p>
      <w:r>
        <w:t>情形 2：若 S_R ≤ 0（两道波均向左行），则界面在所有波的右侧：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F_HLL = F(W_R)</w:t>
      </w:r>
    </w:p>
    <w:p>
      <w:r>
        <w:t>情形 3：若 S_L &lt; 0 &lt; S_R（界面在两道波之间），则通量为加权平均：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F_HLL = [S_R·F_L - S_L·F_R + S_L·S_R·(W_R - W_L)] / (S_R - S_L)</w:t>
      </w:r>
    </w:p>
    <w:p>
      <w:pPr>
        <w:pStyle w:val="Heading2"/>
      </w:pPr>
      <w:r>
        <w:t>4.3  波速估计</w:t>
      </w:r>
    </w:p>
    <w:p>
      <w:r>
        <w:t>波速 S_L 和 S_R 的选取是 HLL 格式的关键。本系统采用 Davis 估计：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S_L = min(u_L - a_L,  u_R - a_R)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S_R = max(u_L + a_L,  u_R + a_R)</w:t>
      </w:r>
    </w:p>
    <w:p>
      <w:r>
        <w:t>其中 u 为流速，a = √(γP/ρ) 为当地声速。这种估计简单鲁棒，确保所有物理信号传播速度被包含在 [S_L, S_R] 范围内。</w:t>
      </w:r>
    </w:p>
    <w:p>
      <w:pPr>
        <w:pStyle w:val="Heading2"/>
      </w:pPr>
      <w:r>
        <w:t>4.4  代码实现（riemann.py）</w:t>
      </w:r>
    </w:p>
    <w:p>
      <w:r>
        <w:t>hll_flux(W_L, W_R, gamma) 函数的计算流程：</w:t>
      </w:r>
    </w:p>
    <w:p>
      <w:r>
        <w:t>① 从 W_L、W_R 恢复原始变量 (ρ, u, P, a)</w:t>
        <w:br/>
        <w:t>② 计算左右物理通量 F_L = F(W_L)、F_R = F(W_R)</w:t>
        <w:br/>
        <w:t>③ 估计波速 S_L、S_R</w:t>
        <w:br/>
        <w:t>④ 根据三种情形返回对应的 HLL 通量</w:t>
        <w:br/>
        <w:t>⑤ 输入检查：若 ρ ≤ 0 或 P ≤ 0 则抛出 ValueError</w:t>
      </w:r>
    </w:p>
    <w:p>
      <w:r>
        <w:br w:type="page"/>
      </w:r>
    </w:p>
    <w:p>
      <w:pPr>
        <w:pStyle w:val="Heading1"/>
      </w:pPr>
      <w:r>
        <w:t>5  边界条件：虚拟网格法（Ghost Cell）</w:t>
      </w:r>
    </w:p>
    <w:p>
      <w:r>
        <w:t>这是本仿真系统最核心的设计之一：如何将 0D 的气瓶/贮箱模型和 1D 的管道模型耦合在一起。这里采用的方法是虚拟网格法（Ghost Cell Method），其基本思想是在管道两端各设置一个"虚拟单元"，用气瓶的当前状态来填充该虚拟单元，然后在虚拟单元与管道的第一个/最后一个真实单元之间调用 Riemann 求解器，计算出边界数值通量。</w:t>
      </w:r>
    </w:p>
    <w:p>
      <w:pPr>
        <w:pStyle w:val="Heading2"/>
      </w:pPr>
      <w:r>
        <w:t>5.1  虚拟网格的构造</w:t>
      </w:r>
    </w:p>
    <w:p>
      <w:r>
        <w:t>对于与管道相连的气瓶，虚拟网格的状态（Ghost State）由 Tank.ghost_state() 方法生成。虚拟网格的守恒变量为：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W_ghost = [ρ_tank,  0,  P_tank / (γ-1)]ᵀ</w:t>
      </w:r>
    </w:p>
    <w:p>
      <w:r>
        <w:t>其中：</w:t>
        <w:br/>
        <w:t>- ρ_tank 是气瓶当前密度</w:t>
        <w:br/>
        <w:t>- 动量 ρu = 0（驻点假设：气瓶内部气体宏观速度为零）</w:t>
        <w:br/>
        <w:t>- ρE = P/(γ-1)（因为 u=0，总能量密度 = 内能密度 = P/(γ-1)）</w:t>
        <w:br/>
        <w:br/>
        <w:t>这里的"驻点假设"（Stagnation Assumption）是关键：</w:t>
        <w:br/>
        <w:t>气瓶的容积远大于管道截面积×管长，因此气瓶内部气体的整体运动速度极低，可以认为管道入口处的气瓶侧为驻点状态。Riemann 求解器会自动根据管道侧和气瓶侧的状态差异，求解出界面处的正确流动方向和通量大小。</w:t>
      </w:r>
    </w:p>
    <w:p>
      <w:pPr>
        <w:pStyle w:val="Heading2"/>
      </w:pPr>
      <w:r>
        <w:t>5.2  左边界（Tank 1 — Pipe 入口）</w:t>
      </w:r>
    </w:p>
    <w:p>
      <w:r>
        <w:t>具体计算步骤：</w:t>
      </w:r>
    </w:p>
    <w:p>
      <w:r>
        <w:t>① 从 Tank 1 获取虚拟网格状态：W_ghost_L = tank1.ghost_state()</w:t>
        <w:br/>
        <w:t>② 管道第一个真实单元的状态：W_pipe_0 = pipe.W[:, 0]</w:t>
        <w:br/>
        <w:t>③ 调用 HLL 求解器：flux_L = hll_flux(W_ghost_L, W_pipe_0, γ)</w:t>
        <w:br/>
        <w:t>④ 这里 HLL 的"左态"= 气瓶虚拟网格，"右态"= 管道第 0 个单元</w:t>
        <w:br/>
        <w:br/>
        <w:t>返回的 flux_L 是一个三分量向量 [质量通量, 动量通量, 能量通量]，正方向为从左到右（即从气瓶流入管道）。</w:t>
      </w:r>
    </w:p>
    <w:p>
      <w:r>
        <w:rPr>
          <w:i/>
        </w:rPr>
        <w:t>物理解释：由于 Tank 1 压力（5 MPa）远高于管道初始压力（2 MPa），Riemann 求解器会自动产生一个从左向右的正通量，驱动气体从高压气瓶流入管道。</w:t>
      </w:r>
    </w:p>
    <w:p>
      <w:pPr>
        <w:pStyle w:val="Heading2"/>
      </w:pPr>
      <w:r>
        <w:t>5.3  右边界（Pipe 出口 — Tank 2）</w:t>
      </w:r>
    </w:p>
    <w:p>
      <w:r>
        <w:t>① 管道最后一个真实单元的状态：W_pipe_{N-1} = pipe.W[:, -1]</w:t>
        <w:br/>
        <w:t>② 从 Tank 2 获取虚拟网格状态：W_ghost_R = tank2.ghost_state()</w:t>
        <w:br/>
        <w:t>③ 调用 HLL 求解器：flux_R = hll_flux(W_pipe_{N-1}, W_ghost_R, γ)</w:t>
        <w:br/>
        <w:t>④ 这里 HLL 的"左态"= 管道最后一个单元，"右态"= 贮箱虚拟网格</w:t>
        <w:br/>
        <w:br/>
        <w:t>flux_R 正方向同样是从左到右（即从管道流入贮箱）。</w:t>
      </w:r>
    </w:p>
    <w:p>
      <w:pPr>
        <w:pStyle w:val="Heading2"/>
      </w:pPr>
      <w:r>
        <w:t>5.4  示意图</w:t>
      </w:r>
    </w:p>
    <w:p>
      <w:r>
        <w:t>下图展示了虚拟网格法的空间排布：</w:t>
      </w:r>
    </w:p>
    <w:p>
      <w:pPr>
        <w:spacing w:before="80" w:after="80"/>
        <w:ind w:left="567"/>
      </w:pPr>
      <w:r>
        <w:rPr>
          <w:rFonts w:ascii="Consolas" w:hAnsi="Consolas"/>
          <w:color w:val="333333"/>
          <w:sz w:val="18"/>
        </w:rPr>
        <w:t xml:space="preserve">  [Tank 1]    |  Cell 0  |  Cell 1  | ... | Cell N-1 |    [Tank 2]</w:t>
        <w:br/>
        <w:t xml:space="preserve">  (ghost_L)   |          |          |     |          |    (ghost_R)</w:t>
        <w:br/>
        <w:t xml:space="preserve">              ↑                                      ↑</w:t>
        <w:br/>
        <w:t xml:space="preserve">           flux_L                                 flux_R</w:t>
        <w:br/>
        <w:t xml:space="preserve">        = hll(ghost_L,                      = hll(pipe[:,-1],</w:t>
        <w:br/>
        <w:t xml:space="preserve">              pipe[:,0])                           ghost_R)</w:t>
        <w:br/>
      </w:r>
    </w:p>
    <w:p>
      <w:r>
        <w:t>注意：虚拟网格并不占据物理空间，它只是为了给 HLL 求解器提供"管道外侧"的信息，从而正确计算边界通量。虚拟网格的 W 值在每个时间步开始时被重新冻结（Snapshot），以确保在一个时间步内边界条件是一致的。</w:t>
      </w:r>
    </w:p>
    <w:p>
      <w:r>
        <w:br w:type="page"/>
      </w:r>
    </w:p>
    <w:p>
      <w:pPr>
        <w:pStyle w:val="Heading1"/>
      </w:pPr>
      <w:r>
        <w:t>6  通量倍用机制（Flux Doubling）与守恒性保证</w:t>
      </w:r>
    </w:p>
    <w:p>
      <w:r>
        <w:t>这是整个仿真系统中保证物理守恒律（质量守恒、能量守恒）的核心机制。</w:t>
      </w:r>
    </w:p>
    <w:p>
      <w:pPr>
        <w:pStyle w:val="Heading2"/>
      </w:pPr>
      <w:r>
        <w:t>6.1  问题的提出</w:t>
      </w:r>
    </w:p>
    <w:p>
      <w:r>
        <w:t>在 0D-1D 耦合中，管道的边界通量不仅用于更新管道内部的单元状态，还必须同时用于更新相邻气瓶的质量和能量。如果管道和气瓶使用不同的通量计算方式来更新自身的状态，那么系统总质量和总能量就不可能精确守恒——在界面处会产生"质量凭空消失或产生"的非物理现象。</w:t>
      </w:r>
    </w:p>
    <w:p>
      <w:pPr>
        <w:pStyle w:val="Heading2"/>
      </w:pPr>
      <w:r>
        <w:t>6.2  解决方案：同一个通量同时更新两侧</w:t>
      </w:r>
    </w:p>
    <w:p>
      <w:r>
        <w:t>本系统的做法是：边界 HLL 通量只计算一次，然后同一个通量向量同时用于：</w:t>
        <w:br/>
        <w:t>(1) 管道边界单元的有限体积更新（在 pipe.step 内部使用 flux_L、flux_R）</w:t>
        <w:br/>
        <w:t>(2) 气瓶质量和能量的更新（在 tank.apply_flux 中使用）</w:t>
        <w:br/>
        <w:br/>
        <w:t>这就是所谓的"通量倍用"（Flux Doubling）。</w:t>
      </w:r>
    </w:p>
    <w:p>
      <w:r>
        <w:t>以左边界为例，solver.py 中的关键代码逻辑是：</w:t>
      </w:r>
    </w:p>
    <w:p>
      <w:pPr>
        <w:spacing w:before="80" w:after="80"/>
        <w:ind w:left="567"/>
      </w:pPr>
      <w:r>
        <w:rPr>
          <w:rFonts w:ascii="Consolas" w:hAnsi="Consolas"/>
          <w:color w:val="333333"/>
          <w:sz w:val="18"/>
        </w:rPr>
        <w:t># Phase 3: 计算左边界通量（只算一次）</w:t>
        <w:br/>
        <w:t>flux_L = hll_flux(W_ghost_L, pipe.W[:, 0], gamma)</w:t>
        <w:br/>
        <w:br/>
        <w:t># Phase 4: 管道用这个通量更新 (作为左界面通量)</w:t>
        <w:br/>
        <w:t>pipe.step(flux_L, flux_R, dt)</w:t>
        <w:br/>
        <w:t xml:space="preserve">  → 内部: W[:,0] -= (dt/dx) * (flux_int[:,0] - flux_L)</w:t>
        <w:br/>
        <w:br/>
        <w:t># Phase 5: 气瓶也用同一个通量更新</w:t>
        <w:br/>
        <w:t>fL_A = flux_L * pipe.area     # 通量 × 截面积 = 物理流率</w:t>
        <w:br/>
        <w:t>tank1.apply_flux(mdot=fL_A[0], edot=fL_A[2], dt=dt, sign=-1)</w:t>
        <w:br/>
        <w:t xml:space="preserve">  → 内部: mass -= fL_A[0] * dt</w:t>
        <w:br/>
        <w:t xml:space="preserve">          U    -= fL_A[2] * dt</w:t>
      </w:r>
    </w:p>
    <w:p>
      <w:pPr>
        <w:pStyle w:val="Heading2"/>
      </w:pPr>
      <w:r>
        <w:t>6.3  为什么这能保证守恒？</w:t>
      </w:r>
    </w:p>
    <w:p>
      <w:r>
        <w:t>考虑左边界的质量守恒。在一个时间步 dt 内：</w:t>
        <w:br/>
        <w:t>- 管道第 0 单元因左界面通量 flux_L[0] 获得的质量 = +flux_L[0] × A × dt</w:t>
        <w:br/>
        <w:t>- Tank 1 因同一个通量损失的质量 = flux_L[0] × A × dt</w:t>
        <w:br/>
        <w:br/>
        <w:t>两者一加一减，精确抵消。同理对右边界、对能量分量也成立。因此，系统总量（Tank 1 + Pipe 所有单元 + Tank 2）在每个时间步都严格守恒，误差仅来自浮点舍入，通常在 10⁻¹⁵ 量级。</w:t>
      </w:r>
    </w:p>
    <w:p>
      <w:r>
        <w:t>实际验证结果：仿真结束后，系统总质量和总能量的相对误差分别为 ~6.5×10⁻¹⁶（质量）和 ~1.1×10⁻¹⁵（能量），即机器精度级别。</w:t>
      </w:r>
    </w:p>
    <w:p>
      <w:r>
        <w:br w:type="page"/>
      </w:r>
    </w:p>
    <w:p>
      <w:pPr>
        <w:pStyle w:val="Heading1"/>
      </w:pPr>
      <w:r>
        <w:t>7  时间推进算法</w:t>
      </w:r>
    </w:p>
    <w:p>
      <w:pPr>
        <w:pStyle w:val="Heading2"/>
      </w:pPr>
      <w:r>
        <w:t>7.1  显式 Euler 时间积分</w:t>
      </w:r>
    </w:p>
    <w:p>
      <w:r>
        <w:t>本系统采用一阶显式 Euler 时间积分。对管道的每个单元：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W_i^{n+1} = W_i^n - (Δt/Δx) · [F_{i+1/2}^n - F_{i-1/2}^n]</w:t>
      </w:r>
    </w:p>
    <w:p>
      <w:r>
        <w:t>对气瓶：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mass^{n+1} = mass^n + sign × ṁ × Δt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U^{n+1} = U^n + sign × Ė × Δt</w:t>
      </w:r>
    </w:p>
    <w:p>
      <w:pPr>
        <w:pStyle w:val="Heading2"/>
      </w:pPr>
      <w:r>
        <w:t>7.2  CFL 条件</w:t>
      </w:r>
    </w:p>
    <w:p>
      <w:r>
        <w:t>显式时间积分方法有稳定性限制，时间步长不能超过信号穿越一个网格单元所需的时间。CFL（Courant-Friedrichs-Lewy）条件为：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Δt = CFL × Δx / max_i(|u_i| + a_i)</w:t>
      </w:r>
    </w:p>
    <w:p>
      <w:r>
        <w:t>其中 CFL ∈ (0, 1] 是安全系数（本系统取 CFL = 0.5），max_i(|u_i| + a_i) 是管道中所有单元的最大特征速度。此外，Δt 还被截断以确保不超过剩余仿真时间 t_end - t。</w:t>
      </w:r>
    </w:p>
    <w:p>
      <w:pPr>
        <w:pStyle w:val="Heading2"/>
      </w:pPr>
      <w:r>
        <w:t>7.3  完整的时间步七阶段流程</w:t>
      </w:r>
    </w:p>
    <w:p>
      <w:r>
        <w:t>每个时间步的执行流程如下（对应 solver.py 中的 run 函数）：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134"/>
            <w:shd w:val="clear" w:color="auto" w:fill="D9E2F3"/>
          </w:tcPr>
          <w:p>
            <w:r>
              <w:rPr>
                <w:b/>
                <w:sz w:val="20"/>
              </w:rPr>
              <w:t>阶段</w:t>
            </w:r>
          </w:p>
        </w:tc>
        <w:tc>
          <w:tcPr>
            <w:tcW w:type="dxa" w:w="2268"/>
            <w:shd w:val="clear" w:color="auto" w:fill="D9E2F3"/>
          </w:tcPr>
          <w:p>
            <w:r>
              <w:rPr>
                <w:b/>
                <w:sz w:val="20"/>
              </w:rPr>
              <w:t>操作</w:t>
            </w:r>
          </w:p>
        </w:tc>
        <w:tc>
          <w:tcPr>
            <w:tcW w:type="dxa" w:w="5102"/>
            <w:shd w:val="clear" w:color="auto" w:fill="D9E2F3"/>
          </w:tcPr>
          <w:p>
            <w:r>
              <w:rPr>
                <w:b/>
                <w:sz w:val="20"/>
              </w:rPr>
              <w:t>说明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Phase 1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CFL Δt 计算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Δt = CFL·Δx/max(|u|+a)，截断到 t_end-t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Phase 2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冻结虚拟网格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W_ghost_L = tank1.ghost_state()</w:t>
              <w:br/>
              <w:t>W_ghost_R = tank2.ghost_state()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Phase 3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计算边界 HLL 通量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flux_L = hll(ghost_L, pipe[:,0])</w:t>
              <w:br/>
              <w:t>flux_R = hll(pipe[:,-1], ghost_R)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Phase 4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推进管道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pipe.step(flux_L, flux_R, dt)</w:t>
              <w:br/>
              <w:t>含内部 HLL 通量 + 摩擦源项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Phase 5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推进气瓶（通量倍用）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tank1.apply_flux(flux_L×A, sign=-1)</w:t>
              <w:br/>
              <w:t>tank2.apply_flux(flux_R×A, sign=+1)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Phase 6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推进时间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t += Δt, step += 1</w:t>
            </w:r>
          </w:p>
        </w:tc>
      </w:tr>
      <w:tr>
        <w:tc>
          <w:tcPr>
            <w:tcW w:type="dxa" w:w="1134"/>
          </w:tcPr>
          <w:p>
            <w:r>
              <w:rPr>
                <w:sz w:val="20"/>
              </w:rPr>
              <w:t>Phase 7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记录历史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保存 P1, T1, P2, T2, pipe.W</w:t>
            </w:r>
          </w:p>
        </w:tc>
      </w:tr>
    </w:tbl>
    <w:p>
      <w:r>
        <w:br w:type="page"/>
      </w:r>
    </w:p>
    <w:p>
      <w:pPr>
        <w:pStyle w:val="Heading1"/>
      </w:pPr>
      <w:r>
        <w:t>8  管道单步推进详解（pipe.step）</w:t>
      </w:r>
    </w:p>
    <w:p>
      <w:pPr>
        <w:pStyle w:val="Heading2"/>
      </w:pPr>
      <w:r>
        <w:t>8.1  通量计算与状态更新</w:t>
      </w:r>
    </w:p>
    <w:p>
      <w:r>
        <w:t>pipe.step(flux_L, flux_R, dt) 方法是管道 1D 模型的核心。它接收来自 solver 的两个边界通量，自行计算 N-1 个内部界面通量，然后用有限体积公式更新所有单元。具体步骤：</w:t>
      </w:r>
    </w:p>
    <w:p>
      <w:r>
        <w:t>① 快照当前状态：W_snap = W.copy()（确保同一时间层）</w:t>
        <w:br/>
        <w:br/>
        <w:t>② 计算 N-1 个内部界面通量：</w:t>
        <w:br/>
        <w:t xml:space="preserve">   对 k = 0, 1, ..., N-2：</w:t>
        <w:br/>
        <w:t xml:space="preserve">   flux_int[:, k] = hll_flux(W_snap[:, k], W_snap[:, k+1], γ)</w:t>
        <w:br/>
        <w:br/>
        <w:t>③ 更新第一个单元（Cell 0）：</w:t>
        <w:br/>
        <w:t xml:space="preserve">   左界面 = flux_L（来自 Tank 1 虚拟网格）</w:t>
        <w:br/>
        <w:t xml:space="preserve">   右界面 = flux_int[:, 0]</w:t>
        <w:br/>
        <w:t xml:space="preserve">   W[:, 0] = W_snap[:, 0] - (Δt/Δx) × (flux_int[:, 0] - flux_L)</w:t>
        <w:br/>
        <w:br/>
        <w:t>④ 更新内部单元（Cell 1 到 Cell N-2）：</w:t>
        <w:br/>
        <w:t xml:space="preserve">   W[:, i] = W_snap[:, i] - (Δt/Δx) × (flux_int[:, i] - flux_int[:, i-1])</w:t>
        <w:br/>
        <w:br/>
        <w:t>⑤ 更新最后一个单元（Cell N-1）：</w:t>
        <w:br/>
        <w:t xml:space="preserve">   左界面 = flux_int[:, N-2]</w:t>
        <w:br/>
        <w:t xml:space="preserve">   右界面 = flux_R（来自 Tank 2 虚拟网格）</w:t>
        <w:br/>
        <w:t xml:space="preserve">   W[:, N-1] = W_snap[:, N-1] - (Δt/Δx) × (flux_R - flux_int[:, N-2])</w:t>
      </w:r>
    </w:p>
    <w:p>
      <w:pPr>
        <w:pStyle w:val="Heading2"/>
      </w:pPr>
      <w:r>
        <w:t>8.2  通量与单元更新的空间关系</w:t>
      </w:r>
    </w:p>
    <w:p>
      <w:pPr>
        <w:spacing w:before="80" w:after="80"/>
        <w:ind w:left="567"/>
      </w:pPr>
      <w:r>
        <w:rPr>
          <w:rFonts w:ascii="Consolas" w:hAnsi="Consolas"/>
          <w:color w:val="333333"/>
          <w:sz w:val="18"/>
        </w:rPr>
        <w:t xml:space="preserve">  flux_L    flux_int[0]  flux_int[1]       flux_int[N-2]   flux_R</w:t>
        <w:br/>
        <w:t xml:space="preserve">    |           |            |        ...       |            |</w:t>
        <w:br/>
        <w:t xml:space="preserve">    v           v            v                  v            v</w:t>
        <w:br/>
        <w:t xml:space="preserve">  |  Cell 0  |  Cell 1  |  Cell 2  |  ...  | Cell N-1 |</w:t>
        <w:br/>
        <w:t xml:space="preserve">  |  W[:,0]  |  W[:,1]  |  W[:,2]  |       | W[:,N-1] |</w:t>
        <w:br/>
      </w:r>
    </w:p>
    <w:p>
      <w:r>
        <w:br w:type="page"/>
      </w:r>
    </w:p>
    <w:p>
      <w:pPr>
        <w:pStyle w:val="Heading1"/>
      </w:pPr>
      <w:r>
        <w:t>9  壁面摩擦力：源项法</w:t>
      </w:r>
    </w:p>
    <w:p>
      <w:pPr>
        <w:pStyle w:val="Heading2"/>
      </w:pPr>
      <w:r>
        <w:t>9.1  控制方程的修改</w:t>
      </w:r>
    </w:p>
    <w:p>
      <w:r>
        <w:t>考虑壁面摩擦后，一维欧拉方程变为带源项的形式：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∂W/∂t + ∂F(W)/∂x = S</w:t>
      </w:r>
    </w:p>
    <w:p>
      <w:r>
        <w:t>其中源项向量 S 为：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S = [0,  -f/(D) · ρu|u|/2,  0]ᵀ</w:t>
      </w:r>
    </w:p>
    <w:p>
      <w:r>
        <w:t>各分量含义：</w:t>
        <w:br/>
        <w:t>- S[0] = 0：摩擦不产生或消灭质量</w:t>
        <w:br/>
        <w:t>- S[1] = -f/D · ρu|u|/2：Darcy-Weisbach 壁面摩擦力（单位体积）</w:t>
        <w:br/>
        <w:t xml:space="preserve">  · f 是 Darcy 摩擦系数（无量纲）</w:t>
        <w:br/>
        <w:t xml:space="preserve">  · D 是管道内径</w:t>
        <w:br/>
        <w:t xml:space="preserve">  · |u| 保证阻力方向始终与流动方向相反</w:t>
        <w:br/>
        <w:t>- S[2] = 0：绝热壁面假设下，摩擦耗散的动能全部转化为内能，总能量（内能 + 动能）不变</w:t>
        <w:br/>
        <w:br/>
        <w:t>注意：S[2] = 0 意味着壁面摩擦不改变系统的总能量。摩擦的效果是减速（动量减少），但减少的动能以摩擦生热的形式转化为内能，两者之和不变。因此，即使开启摩擦，仿真系统的总能量仍然严格守恒。</w:t>
      </w:r>
    </w:p>
    <w:p>
      <w:pPr>
        <w:pStyle w:val="Heading2"/>
      </w:pPr>
      <w:r>
        <w:t>9.2  算子分裂法（Operator Splitting）</w:t>
      </w:r>
    </w:p>
    <w:p>
      <w:r>
        <w:t>为了保持代码的清晰和模块化，摩擦源项采用算子分裂法处理：</w:t>
        <w:br/>
        <w:t>在每个时间步内，先完成无源项的通量更新（Euler 方程部分），然后再单独应用源项。这等效于 Lie Splitting：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W* = W^n - (Δt/Δx)[F_{i+1/2} - F_{i-1/2}]    （通量步）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W^{n+1}[1] = W*[1] + Δt · S[1]                （源项步，只改动量）</w:t>
      </w:r>
    </w:p>
    <w:p>
      <w:r>
        <w:t>由于 S[0] = S[2] = 0，源项步只需要更新动量分量 W[1] = ρu。具体实现：</w:t>
      </w:r>
    </w:p>
    <w:p>
      <w:pPr>
        <w:spacing w:before="80" w:after="80"/>
        <w:ind w:left="567"/>
      </w:pPr>
      <w:r>
        <w:rPr>
          <w:rFonts w:ascii="Consolas" w:hAnsi="Consolas"/>
          <w:color w:val="333333"/>
          <w:sz w:val="18"/>
        </w:rPr>
        <w:t>if self.mu &gt; 0:</w:t>
        <w:br/>
        <w:t xml:space="preserve">    rho_s = self.W[0, :]</w:t>
        <w:br/>
        <w:t xml:space="preserve">    u_s = self.W[1, :] / rho_s</w:t>
        <w:br/>
        <w:t xml:space="preserve">    abs_u = np.abs(u_s)</w:t>
        <w:br/>
        <w:t xml:space="preserve">    Re = rho_s * abs_u * self.D / self.mu</w:t>
        <w:br/>
        <w:t xml:space="preserve">    f = darcy_friction_factor(Re, self.eps_D)</w:t>
        <w:br/>
        <w:t xml:space="preserve">    S_mom = -f / self.D * rho_s * u_s * abs_u / 2.0</w:t>
        <w:br/>
        <w:t xml:space="preserve">    self.W[1, :] += dt * S_mom</w:t>
      </w:r>
    </w:p>
    <w:p>
      <w:pPr>
        <w:pStyle w:val="Heading2"/>
      </w:pPr>
      <w:r>
        <w:t>9.3  Darcy 摩擦系数的计算</w:t>
      </w:r>
    </w:p>
    <w:p>
      <w:r>
        <w:t>摩擦系数 f 取决于雷诺数 Re 和管壁相对粗糙度 ε/D：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Re = ρ|u|D / μ</w:t>
      </w:r>
    </w:p>
    <w:p>
      <w:r>
        <w:t>其中 μ 是动力粘度。根据 Re 的大小，分三种情况：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417"/>
            <w:shd w:val="clear" w:color="auto" w:fill="D9E2F3"/>
          </w:tcPr>
          <w:p>
            <w:r>
              <w:rPr>
                <w:b/>
                <w:sz w:val="20"/>
              </w:rPr>
              <w:t>流态</w:t>
            </w:r>
          </w:p>
        </w:tc>
        <w:tc>
          <w:tcPr>
            <w:tcW w:type="dxa" w:w="2268"/>
            <w:shd w:val="clear" w:color="auto" w:fill="D9E2F3"/>
          </w:tcPr>
          <w:p>
            <w:r>
              <w:rPr>
                <w:b/>
                <w:sz w:val="20"/>
              </w:rPr>
              <w:t>Re 范围</w:t>
            </w:r>
          </w:p>
        </w:tc>
        <w:tc>
          <w:tcPr>
            <w:tcW w:type="dxa" w:w="5102"/>
            <w:shd w:val="clear" w:color="auto" w:fill="D9E2F3"/>
          </w:tcPr>
          <w:p>
            <w:r>
              <w:rPr>
                <w:b/>
                <w:sz w:val="20"/>
              </w:rPr>
              <w:t>摩擦系数公式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层流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Re &lt; 2300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f = 64 / Re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过渡区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2300 ≤ Re ≤ 4000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层流与湍流的线性插值：</w:t>
              <w:br/>
              <w:t>f = (1-α)·f_lam + α·f_turb</w:t>
              <w:br/>
              <w:t>α = (Re - 2300) / 1700</w:t>
            </w:r>
          </w:p>
        </w:tc>
      </w:tr>
      <w:tr>
        <w:tc>
          <w:tcPr>
            <w:tcW w:type="dxa" w:w="1417"/>
          </w:tcPr>
          <w:p>
            <w:r>
              <w:rPr>
                <w:sz w:val="20"/>
              </w:rPr>
              <w:t>湍流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Re &gt; 4000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Colebrook-White 隐式方程：</w:t>
              <w:br/>
              <w:t>1/√f = -2 log₁₀(ε/(3.7D) + 2.51/(Re√f))</w:t>
              <w:br/>
              <w:t>通过 Swamee-Jain 初值 + 10 次不动点迭代求解</w:t>
            </w:r>
          </w:p>
        </w:tc>
      </w:tr>
    </w:tbl>
    <w:p>
      <w:r>
        <w:t>当前默认配置为光滑管壁（ROUGHNESS = 0），此时 Colebrook-White 方程简化为光滑管的隐式阻力律。</w:t>
      </w:r>
    </w:p>
    <w:p>
      <w:r>
        <w:br w:type="page"/>
      </w:r>
    </w:p>
    <w:p>
      <w:pPr>
        <w:pStyle w:val="Heading1"/>
      </w:pPr>
      <w:r>
        <w:t>10  守恒性分析与验证</w:t>
      </w:r>
    </w:p>
    <w:p>
      <w:pPr>
        <w:pStyle w:val="Heading2"/>
      </w:pPr>
      <w:r>
        <w:t>10.1  系统总质量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M_total = m_tank1 + m_tank2 + Σᵢ ρᵢ · A · Δx</w:t>
      </w:r>
    </w:p>
    <w:p>
      <w:r>
        <w:t>其中求和遍历管道的 N 个单元。由于通量倍用机制，在每个时间步中：</w:t>
        <w:br/>
        <w:t>- Tank 1 的质量损失 = flux_L[0] × A × Δt</w:t>
        <w:br/>
        <w:t>- Cell 0 的质量增加 = (flux_L[0] - flux_int[0]) × (A·Δt/Δx) × Δx = 差值</w:t>
        <w:br/>
        <w:t>- ... 内部单元的通量差正好"传递"质量 ...</w:t>
        <w:br/>
        <w:t>- Cell N-1 的质量增加 = (flux_int[N-2] - flux_R[0]) × ...</w:t>
        <w:br/>
        <w:t>- Tank 2 的质量增加 = flux_R[0] × A × Δt</w:t>
        <w:br/>
        <w:br/>
        <w:t>这是一个望远镜求和（Telescoping Sum），除首尾外中间项全部消去，而首尾项恰好被 Tank 的更新抵消，因此 M_total 严格不变。</w:t>
      </w:r>
    </w:p>
    <w:p>
      <w:pPr>
        <w:pStyle w:val="Heading2"/>
      </w:pPr>
      <w:r>
        <w:t>10.2  系统总能量</w:t>
      </w:r>
    </w:p>
    <w:p>
      <w:pPr>
        <w:spacing w:before="120" w:after="120"/>
        <w:jc w:val="center"/>
      </w:pPr>
      <w:r>
        <w:rPr>
          <w:rFonts w:ascii="Cambria Math" w:hAnsi="Cambria Math"/>
          <w:sz w:val="22"/>
        </w:rPr>
        <w:t>E_total = U_tank1 + U_tank2 + Σᵢ (ρE)ᵢ · A · Δx</w:t>
      </w:r>
    </w:p>
    <w:p>
      <w:r>
        <w:t>分析完全类似质量守恒。注意：摩擦源项 S[2] = 0，因此摩擦不影响能量守恒。</w:t>
      </w:r>
    </w:p>
    <w:p>
      <w:pPr>
        <w:pStyle w:val="Heading2"/>
      </w:pPr>
      <w:r>
        <w:t>10.3  数值验证结果</w:t>
      </w:r>
    </w:p>
    <w:p>
      <w:r>
        <w:t>代码在 main.py 和 tests/test_integration.py 中分别进行了守恒性检验：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守恒量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初始值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终态值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相对误差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总质量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5.226485×10² kg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5.226485×10² kg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~6.5×10⁻¹⁶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总能量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1.125001×10⁸ J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1.125001×10⁸ J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~1.1×10⁻¹⁵</w:t>
            </w:r>
          </w:p>
        </w:tc>
      </w:tr>
    </w:tbl>
    <w:p>
      <w:r>
        <w:t>相对误差在 10⁻¹⁵ 量级，即 IEEE 754 双精度浮点数的机器精度级别，证实了通量倍用机制的正确性。</w:t>
      </w:r>
    </w:p>
    <w:p>
      <w:r>
        <w:br w:type="page"/>
      </w:r>
    </w:p>
    <w:p>
      <w:pPr>
        <w:pStyle w:val="Heading1"/>
      </w:pPr>
      <w:r>
        <w:t>11  数据流总结</w:t>
      </w:r>
    </w:p>
    <w:p>
      <w:r>
        <w:t>下面总结一个完整时间步中各模块之间的数据流关系：</w:t>
      </w:r>
    </w:p>
    <w:p>
      <w:pPr>
        <w:spacing w:before="80" w:after="80"/>
        <w:ind w:left="567"/>
      </w:pPr>
      <w:r>
        <w:rPr>
          <w:rFonts w:ascii="Consolas" w:hAnsi="Consolas"/>
          <w:color w:val="333333"/>
          <w:sz w:val="18"/>
        </w:rPr>
        <w:t>┌─────────────────────────────────────────────────────────┐</w:t>
        <w:br/>
        <w:t>│                    solver.run()                         │</w:t>
        <w:br/>
        <w:t>│                                                         │</w:t>
        <w:br/>
        <w:t>│  ① CFL: a_max = pipe.max_wave_speed()                  │</w:t>
        <w:br/>
        <w:t>│         dt = CFL * dx / a_max                           │</w:t>
        <w:br/>
        <w:t>│                                                         │</w:t>
        <w:br/>
        <w:t>│  ② Ghost: W_gL = tank1.ghost_state()                   │</w:t>
        <w:br/>
        <w:t>│           W_gR = tank2.ghost_state()                    │</w:t>
        <w:br/>
        <w:t>│                                                         │</w:t>
        <w:br/>
        <w:t>│  ③ Boundary flux:                                       │</w:t>
        <w:br/>
        <w:t>│     fL = hll_flux(W_gL, pipe.W[:,0])   ←── riemann.py  │</w:t>
        <w:br/>
        <w:t>│     fR = hll_flux(pipe.W[:,-1], W_gR)  ←── riemann.py  │</w:t>
        <w:br/>
        <w:t>│                                                         │</w:t>
        <w:br/>
        <w:t>│  ④ Pipe update:                                         │</w:t>
        <w:br/>
        <w:t>│     pipe.step(fL, fR, dt)                               │</w:t>
        <w:br/>
        <w:t>│       ├── 内部 HLL 通量 (riemann.py)                    │</w:t>
        <w:br/>
        <w:t>│       ├── 有限体积更新 W                                │</w:t>
        <w:br/>
        <w:t>│       └── 摩擦源项 (friction.py)                        │</w:t>
        <w:br/>
        <w:t>│                                                         │</w:t>
        <w:br/>
        <w:t>│  ⑤ Tank update (同一个 fL, fR):                         │</w:t>
        <w:br/>
        <w:t>│     tank1.apply_flux(fL*A, sign=-1)                     │</w:t>
        <w:br/>
        <w:t>│     tank2.apply_flux(fR*A, sign=+1)                     │</w:t>
        <w:br/>
        <w:t>│                                                         │</w:t>
        <w:br/>
        <w:t>│  ⑥⑦ t += dt, record history                             │</w:t>
        <w:br/>
        <w:t>└─────────────────────────────────────────────────────────┘</w:t>
        <w:br/>
      </w:r>
    </w:p>
    <w:p>
      <w:r>
        <w:br w:type="page"/>
      </w:r>
    </w:p>
    <w:p>
      <w:pPr>
        <w:pStyle w:val="Heading1"/>
      </w:pPr>
      <w:r>
        <w:t>12  仿真参数汇总</w:t>
      </w:r>
    </w:p>
    <w:p>
      <w:pPr>
        <w:pStyle w:val="Heading2"/>
      </w:pPr>
      <w:r>
        <w:t>12.1  气体属性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参数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符号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值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单位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比热比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γ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1.4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—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气体常数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287.0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J/(kg·K)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动力粘度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μ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1.8×10⁻⁵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Pa·s</w:t>
            </w:r>
          </w:p>
        </w:tc>
      </w:tr>
    </w:tbl>
    <w:p>
      <w:pPr>
        <w:pStyle w:val="Heading2"/>
      </w:pPr>
      <w:r>
        <w:t>12.2  几何与初始条件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参数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符号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值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单位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高压气瓶容积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V₁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5.0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m³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高压气瓶初始压力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P₁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5.0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MPa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高压气瓶初始温度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T₁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300.0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K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低压贮箱容积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V₂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10.0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m³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低压贮箱初始压力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P₂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2.0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MPa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低压贮箱初始温度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T₂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300.0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K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管道长度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L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1.0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管道内径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5.0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mm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壁面粗糙度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ε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0.0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m（光滑管）</w:t>
            </w:r>
          </w:p>
        </w:tc>
      </w:tr>
    </w:tbl>
    <w:p>
      <w:pPr>
        <w:pStyle w:val="Heading2"/>
      </w:pPr>
      <w:r>
        <w:t>12.3  数值控制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参数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符号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值</w:t>
            </w:r>
          </w:p>
        </w:tc>
        <w:tc>
          <w:tcPr>
            <w:tcW w:type="dxa" w:w="2160"/>
            <w:shd w:val="clear" w:color="auto" w:fill="D9E2F3"/>
          </w:tcPr>
          <w:p>
            <w:r>
              <w:rPr>
                <w:b/>
                <w:sz w:val="20"/>
              </w:rPr>
              <w:t>说明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网格数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N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20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管道均匀划分为 20 个有限体积单元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网格大小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Δx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50 mm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= L / N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CFL 数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CFL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0.5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时间步安全系数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仿真终止时间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t_end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0.1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秒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F3A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1F3A5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